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0163" w:rsidRPr="00640163" w:rsidRDefault="00640163" w:rsidP="006A511B">
      <w:pPr>
        <w:spacing w:after="0" w:line="360" w:lineRule="auto"/>
        <w:rPr>
          <w:rFonts w:ascii="Times New Roman" w:hAnsi="Times New Roman" w:cs="Times New Roman"/>
          <w:sz w:val="28"/>
        </w:rPr>
      </w:pPr>
      <w:r w:rsidRPr="00640163">
        <w:rPr>
          <w:rFonts w:ascii="Times New Roman" w:hAnsi="Times New Roman" w:cs="Times New Roman"/>
          <w:sz w:val="28"/>
        </w:rPr>
        <w:t xml:space="preserve">УДК </w:t>
      </w:r>
      <w:r w:rsidR="00665002" w:rsidRPr="00665002">
        <w:rPr>
          <w:rFonts w:ascii="Times New Roman" w:hAnsi="Times New Roman" w:cs="Times New Roman"/>
          <w:sz w:val="28"/>
        </w:rPr>
        <w:t>629.7.023</w:t>
      </w:r>
    </w:p>
    <w:p w:rsidR="00CD0368" w:rsidRDefault="00BF6B95" w:rsidP="006A511B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Современные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>т</w:t>
      </w:r>
      <w:r w:rsidR="00640163" w:rsidRPr="00640163">
        <w:rPr>
          <w:rFonts w:ascii="Times New Roman" w:hAnsi="Times New Roman" w:cs="Times New Roman"/>
          <w:b/>
          <w:sz w:val="28"/>
        </w:rPr>
        <w:t>енденции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 w:rsidRPr="00640163">
        <w:rPr>
          <w:rFonts w:ascii="Times New Roman" w:hAnsi="Times New Roman" w:cs="Times New Roman"/>
          <w:b/>
          <w:sz w:val="28"/>
        </w:rPr>
        <w:t xml:space="preserve"> развития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>
        <w:rPr>
          <w:rFonts w:ascii="Times New Roman" w:hAnsi="Times New Roman" w:cs="Times New Roman"/>
          <w:b/>
          <w:sz w:val="28"/>
        </w:rPr>
        <w:t xml:space="preserve">керамических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>
        <w:rPr>
          <w:rFonts w:ascii="Times New Roman" w:hAnsi="Times New Roman" w:cs="Times New Roman"/>
          <w:b/>
          <w:sz w:val="28"/>
        </w:rPr>
        <w:t xml:space="preserve">материалов </w:t>
      </w:r>
      <w:r w:rsidR="006A511B">
        <w:rPr>
          <w:rFonts w:ascii="Times New Roman" w:hAnsi="Times New Roman" w:cs="Times New Roman"/>
          <w:b/>
          <w:sz w:val="28"/>
        </w:rPr>
        <w:br/>
      </w:r>
      <w:r w:rsidR="00640163">
        <w:rPr>
          <w:rFonts w:ascii="Times New Roman" w:hAnsi="Times New Roman" w:cs="Times New Roman"/>
          <w:b/>
          <w:sz w:val="28"/>
        </w:rPr>
        <w:t xml:space="preserve">для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 w:rsidRPr="00640163">
        <w:rPr>
          <w:rFonts w:ascii="Times New Roman" w:hAnsi="Times New Roman" w:cs="Times New Roman"/>
          <w:b/>
          <w:sz w:val="28"/>
        </w:rPr>
        <w:t xml:space="preserve">теплозащитных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 w:rsidRPr="00640163">
        <w:rPr>
          <w:rFonts w:ascii="Times New Roman" w:hAnsi="Times New Roman" w:cs="Times New Roman"/>
          <w:b/>
          <w:sz w:val="28"/>
        </w:rPr>
        <w:t xml:space="preserve">покрытий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>
        <w:rPr>
          <w:rFonts w:ascii="Times New Roman" w:hAnsi="Times New Roman" w:cs="Times New Roman"/>
          <w:b/>
          <w:sz w:val="28"/>
        </w:rPr>
        <w:t xml:space="preserve">и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>
        <w:rPr>
          <w:rFonts w:ascii="Times New Roman" w:hAnsi="Times New Roman" w:cs="Times New Roman"/>
          <w:b/>
          <w:sz w:val="28"/>
        </w:rPr>
        <w:t xml:space="preserve">способов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>
        <w:rPr>
          <w:rFonts w:ascii="Times New Roman" w:hAnsi="Times New Roman" w:cs="Times New Roman"/>
          <w:b/>
          <w:sz w:val="28"/>
        </w:rPr>
        <w:t>их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>
        <w:rPr>
          <w:rFonts w:ascii="Times New Roman" w:hAnsi="Times New Roman" w:cs="Times New Roman"/>
          <w:b/>
          <w:sz w:val="28"/>
        </w:rPr>
        <w:t xml:space="preserve"> нанесения</w:t>
      </w:r>
      <w:r w:rsidR="006A511B">
        <w:rPr>
          <w:rFonts w:ascii="Times New Roman" w:hAnsi="Times New Roman" w:cs="Times New Roman"/>
          <w:b/>
          <w:sz w:val="28"/>
        </w:rPr>
        <w:br/>
      </w:r>
      <w:r w:rsidR="00640163">
        <w:rPr>
          <w:rFonts w:ascii="Times New Roman" w:hAnsi="Times New Roman" w:cs="Times New Roman"/>
          <w:b/>
          <w:sz w:val="28"/>
        </w:rPr>
        <w:t xml:space="preserve">на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 w:rsidR="00640163" w:rsidRPr="00640163">
        <w:rPr>
          <w:rFonts w:ascii="Times New Roman" w:hAnsi="Times New Roman" w:cs="Times New Roman"/>
          <w:b/>
          <w:sz w:val="28"/>
        </w:rPr>
        <w:t>лопат</w:t>
      </w:r>
      <w:r w:rsidR="00640163">
        <w:rPr>
          <w:rFonts w:ascii="Times New Roman" w:hAnsi="Times New Roman" w:cs="Times New Roman"/>
          <w:b/>
          <w:sz w:val="28"/>
        </w:rPr>
        <w:t>ки</w:t>
      </w:r>
      <w:r w:rsidR="00640163" w:rsidRPr="00640163">
        <w:rPr>
          <w:rFonts w:ascii="Times New Roman" w:hAnsi="Times New Roman" w:cs="Times New Roman"/>
          <w:b/>
          <w:sz w:val="28"/>
        </w:rPr>
        <w:t xml:space="preserve"> </w:t>
      </w:r>
      <w:r w:rsidR="006A511B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>ГТД</w:t>
      </w:r>
    </w:p>
    <w:p w:rsidR="006A511B" w:rsidRDefault="006A511B" w:rsidP="006A511B">
      <w:pPr>
        <w:spacing w:after="0" w:line="360" w:lineRule="auto"/>
        <w:rPr>
          <w:rFonts w:ascii="Times New Roman" w:hAnsi="Times New Roman" w:cs="Times New Roman"/>
          <w:b/>
          <w:sz w:val="28"/>
        </w:rPr>
      </w:pPr>
    </w:p>
    <w:p w:rsidR="006A511B" w:rsidRPr="006A511B" w:rsidRDefault="00640163" w:rsidP="006A511B">
      <w:pPr>
        <w:pStyle w:val="3"/>
        <w:spacing w:before="0" w:after="0" w:line="360" w:lineRule="auto"/>
        <w:rPr>
          <w:rFonts w:ascii="Times New Roman" w:hAnsi="Times New Roman"/>
          <w:b w:val="0"/>
          <w:sz w:val="28"/>
          <w:szCs w:val="28"/>
          <w:lang w:val="ru-RU"/>
        </w:rPr>
      </w:pPr>
      <w:r w:rsidRPr="006A511B">
        <w:rPr>
          <w:rFonts w:ascii="Times New Roman" w:hAnsi="Times New Roman"/>
          <w:b w:val="0"/>
          <w:sz w:val="28"/>
          <w:szCs w:val="28"/>
          <w:lang w:val="ru-RU"/>
        </w:rPr>
        <w:t xml:space="preserve">Чубаров </w:t>
      </w:r>
      <w:r w:rsidR="006A511B">
        <w:rPr>
          <w:rFonts w:ascii="Times New Roman" w:hAnsi="Times New Roman"/>
          <w:b w:val="0"/>
          <w:sz w:val="28"/>
          <w:szCs w:val="28"/>
          <w:lang w:val="ru-RU"/>
        </w:rPr>
        <w:t>Д.А</w:t>
      </w:r>
      <w:r w:rsidR="006A511B" w:rsidRPr="006A511B">
        <w:rPr>
          <w:rFonts w:ascii="Times New Roman" w:hAnsi="Times New Roman"/>
          <w:b w:val="0"/>
          <w:sz w:val="28"/>
          <w:szCs w:val="28"/>
          <w:lang w:val="ru-RU"/>
        </w:rPr>
        <w:t>.</w:t>
      </w:r>
      <w:r w:rsidR="006A511B" w:rsidRPr="006A511B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</w:t>
      </w:r>
      <w:r w:rsidR="006A511B" w:rsidRPr="006A511B">
        <w:rPr>
          <w:rFonts w:ascii="Times New Roman" w:hAnsi="Times New Roman"/>
          <w:b w:val="0"/>
          <w:sz w:val="28"/>
          <w:szCs w:val="28"/>
          <w:vertAlign w:val="superscript"/>
          <w:lang w:val="ru-RU"/>
        </w:rPr>
        <w:t>1</w:t>
      </w:r>
      <w:r w:rsidR="006A511B">
        <w:rPr>
          <w:rFonts w:ascii="Times New Roman" w:hAnsi="Times New Roman"/>
          <w:b w:val="0"/>
          <w:sz w:val="28"/>
          <w:szCs w:val="28"/>
          <w:lang w:val="ru-RU"/>
        </w:rPr>
        <w:t xml:space="preserve">; </w:t>
      </w:r>
      <w:proofErr w:type="spellStart"/>
      <w:r w:rsidR="006A511B" w:rsidRPr="006A511B">
        <w:rPr>
          <w:rFonts w:ascii="Times New Roman" w:hAnsi="Times New Roman"/>
          <w:b w:val="0"/>
          <w:sz w:val="28"/>
          <w:szCs w:val="28"/>
          <w:lang w:val="ru-RU"/>
        </w:rPr>
        <w:t>Будиновский</w:t>
      </w:r>
      <w:proofErr w:type="spellEnd"/>
      <w:r w:rsidR="006A511B" w:rsidRPr="006A511B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="006A511B">
        <w:rPr>
          <w:rFonts w:ascii="Times New Roman" w:hAnsi="Times New Roman"/>
          <w:b w:val="0"/>
          <w:sz w:val="28"/>
          <w:szCs w:val="28"/>
          <w:lang w:val="ru-RU"/>
        </w:rPr>
        <w:t>С.А.</w:t>
      </w:r>
      <w:r w:rsidR="006A511B" w:rsidRPr="006A511B">
        <w:rPr>
          <w:rFonts w:ascii="Times New Roman" w:hAnsi="Times New Roman"/>
          <w:b w:val="0"/>
          <w:sz w:val="28"/>
          <w:szCs w:val="28"/>
          <w:vertAlign w:val="superscript"/>
          <w:lang w:val="ru-RU"/>
        </w:rPr>
        <w:t xml:space="preserve"> 1</w:t>
      </w:r>
      <w:r w:rsidR="006A511B">
        <w:rPr>
          <w:rFonts w:ascii="Times New Roman" w:hAnsi="Times New Roman"/>
          <w:b w:val="0"/>
          <w:sz w:val="28"/>
          <w:szCs w:val="28"/>
          <w:lang w:val="ru-RU"/>
        </w:rPr>
        <w:t>,</w:t>
      </w:r>
      <w:r w:rsidR="006A511B" w:rsidRPr="006A511B">
        <w:rPr>
          <w:rFonts w:ascii="Times New Roman" w:hAnsi="Times New Roman"/>
          <w:b w:val="0"/>
          <w:sz w:val="28"/>
          <w:szCs w:val="28"/>
          <w:lang w:val="ru-RU"/>
        </w:rPr>
        <w:t xml:space="preserve"> д.т.н</w:t>
      </w:r>
      <w:r w:rsidR="006A511B">
        <w:rPr>
          <w:rFonts w:ascii="Times New Roman" w:hAnsi="Times New Roman"/>
          <w:b w:val="0"/>
          <w:sz w:val="28"/>
          <w:szCs w:val="28"/>
          <w:lang w:val="ru-RU"/>
        </w:rPr>
        <w:t>.</w:t>
      </w:r>
    </w:p>
    <w:p w:rsidR="006A511B" w:rsidRDefault="006A511B" w:rsidP="006A511B">
      <w:pPr>
        <w:pStyle w:val="3"/>
        <w:spacing w:before="0" w:after="0" w:line="360" w:lineRule="auto"/>
        <w:rPr>
          <w:rFonts w:ascii="Times New Roman" w:hAnsi="Times New Roman"/>
          <w:b w:val="0"/>
          <w:sz w:val="28"/>
          <w:szCs w:val="28"/>
          <w:lang w:val="en-US"/>
        </w:rPr>
      </w:pPr>
      <w:proofErr w:type="spellStart"/>
      <w:r w:rsidRPr="006A511B">
        <w:rPr>
          <w:rFonts w:ascii="Times New Roman" w:hAnsi="Times New Roman"/>
          <w:b w:val="0"/>
          <w:sz w:val="28"/>
          <w:szCs w:val="28"/>
          <w:lang w:val="en-US"/>
        </w:rPr>
        <w:t>Chubarov</w:t>
      </w:r>
      <w:proofErr w:type="spellEnd"/>
      <w:r w:rsidRPr="006A511B">
        <w:rPr>
          <w:rFonts w:ascii="Times New Roman" w:hAnsi="Times New Roman"/>
          <w:b w:val="0"/>
          <w:sz w:val="28"/>
          <w:szCs w:val="28"/>
          <w:lang w:val="en-US"/>
        </w:rPr>
        <w:t xml:space="preserve"> Denis, Sergei </w:t>
      </w:r>
      <w:proofErr w:type="spellStart"/>
      <w:r w:rsidRPr="006A511B">
        <w:rPr>
          <w:rFonts w:ascii="Times New Roman" w:hAnsi="Times New Roman"/>
          <w:b w:val="0"/>
          <w:sz w:val="28"/>
          <w:szCs w:val="28"/>
          <w:lang w:val="en-US"/>
        </w:rPr>
        <w:t>Budinovskiy</w:t>
      </w:r>
      <w:proofErr w:type="spellEnd"/>
      <w:r w:rsidRPr="006A511B">
        <w:rPr>
          <w:rFonts w:ascii="Times New Roman" w:hAnsi="Times New Roman"/>
          <w:b w:val="0"/>
          <w:sz w:val="28"/>
          <w:szCs w:val="28"/>
          <w:lang w:val="en-US"/>
        </w:rPr>
        <w:t>, Ph.D.</w:t>
      </w:r>
    </w:p>
    <w:p w:rsidR="006A511B" w:rsidRPr="006A511B" w:rsidRDefault="006A511B" w:rsidP="006A511B">
      <w:pPr>
        <w:rPr>
          <w:lang w:val="en-US" w:eastAsia="x-none"/>
        </w:rPr>
      </w:pPr>
    </w:p>
    <w:p w:rsidR="00640163" w:rsidRDefault="009F3CCE" w:rsidP="006A511B">
      <w:pPr>
        <w:pStyle w:val="3"/>
        <w:spacing w:before="0" w:after="0" w:line="360" w:lineRule="auto"/>
        <w:rPr>
          <w:rStyle w:val="a3"/>
          <w:rFonts w:ascii="Times New Roman" w:hAnsi="Times New Roman"/>
          <w:b w:val="0"/>
          <w:color w:val="auto"/>
          <w:sz w:val="24"/>
          <w:szCs w:val="24"/>
          <w:u w:val="none"/>
          <w:lang w:val="en-US"/>
        </w:rPr>
      </w:pPr>
      <w:hyperlink r:id="rId8" w:history="1">
        <w:r w:rsidR="00640163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  <w:lang w:val="en-US"/>
          </w:rPr>
          <w:t>chubarovda</w:t>
        </w:r>
        <w:r w:rsidR="00640163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</w:rPr>
          <w:t>@</w:t>
        </w:r>
        <w:r w:rsidR="00640163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  <w:lang w:val="en-US"/>
          </w:rPr>
          <w:t>viam</w:t>
        </w:r>
        <w:r w:rsidR="00640163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</w:rPr>
          <w:t>.</w:t>
        </w:r>
        <w:r w:rsidR="00640163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  <w:lang w:val="en-US"/>
          </w:rPr>
          <w:t>ru</w:t>
        </w:r>
      </w:hyperlink>
      <w:r w:rsidR="006A511B" w:rsidRPr="006A511B">
        <w:rPr>
          <w:rStyle w:val="a3"/>
          <w:rFonts w:ascii="Times New Roman" w:hAnsi="Times New Roman"/>
          <w:b w:val="0"/>
          <w:color w:val="auto"/>
          <w:sz w:val="24"/>
          <w:szCs w:val="24"/>
          <w:u w:val="none"/>
          <w:lang w:val="en-US"/>
        </w:rPr>
        <w:t xml:space="preserve">; </w:t>
      </w:r>
      <w:hyperlink r:id="rId9" w:history="1">
        <w:r w:rsidR="006A511B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  <w:lang w:val="en-US"/>
          </w:rPr>
          <w:t>bbssaa</w:t>
        </w:r>
        <w:r w:rsidR="006A511B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</w:rPr>
          <w:t>@</w:t>
        </w:r>
        <w:r w:rsidR="006A511B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  <w:lang w:val="en-US"/>
          </w:rPr>
          <w:t>mail</w:t>
        </w:r>
        <w:r w:rsidR="006A511B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</w:rPr>
          <w:t>.</w:t>
        </w:r>
        <w:proofErr w:type="spellStart"/>
        <w:r w:rsidR="006A511B" w:rsidRPr="006A511B">
          <w:rPr>
            <w:rStyle w:val="a3"/>
            <w:rFonts w:ascii="Times New Roman" w:hAnsi="Times New Roman"/>
            <w:b w:val="0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:rsidR="006A511B" w:rsidRPr="006A511B" w:rsidRDefault="006A511B" w:rsidP="006A511B">
      <w:pPr>
        <w:rPr>
          <w:lang w:val="en-US" w:eastAsia="x-none"/>
        </w:rPr>
      </w:pPr>
    </w:p>
    <w:p w:rsidR="006A511B" w:rsidRDefault="006A511B" w:rsidP="006A511B">
      <w:pPr>
        <w:spacing w:after="0" w:line="360" w:lineRule="auto"/>
        <w:rPr>
          <w:rFonts w:ascii="Times New Roman" w:hAnsi="Times New Roman"/>
          <w:i/>
          <w:sz w:val="28"/>
          <w:lang w:eastAsia="ru-RU"/>
        </w:rPr>
      </w:pPr>
      <w:r>
        <w:rPr>
          <w:rFonts w:ascii="Times New Roman" w:hAnsi="Times New Roman"/>
          <w:i/>
          <w:sz w:val="28"/>
          <w:vertAlign w:val="superscript"/>
        </w:rPr>
        <w:t>1</w:t>
      </w:r>
      <w:r>
        <w:rPr>
          <w:rFonts w:ascii="Times New Roman" w:hAnsi="Times New Roman"/>
          <w:i/>
          <w:sz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>
        <w:rPr>
          <w:rFonts w:ascii="Times New Roman" w:hAnsi="Times New Roman"/>
          <w:i/>
          <w:sz w:val="28"/>
          <w:vertAlign w:val="superscript"/>
        </w:rPr>
        <w:t xml:space="preserve">  </w:t>
      </w:r>
    </w:p>
    <w:p w:rsidR="006A511B" w:rsidRDefault="006A511B" w:rsidP="006A511B">
      <w:pPr>
        <w:spacing w:after="0" w:line="360" w:lineRule="auto"/>
        <w:rPr>
          <w:rFonts w:ascii="Times New Roman" w:hAnsi="Times New Roman"/>
          <w:i/>
          <w:sz w:val="28"/>
          <w:lang w:val="en-US"/>
        </w:rPr>
      </w:pPr>
      <w:r>
        <w:rPr>
          <w:rFonts w:ascii="Times New Roman" w:hAnsi="Times New Roman"/>
          <w:sz w:val="28"/>
          <w:vertAlign w:val="superscript"/>
          <w:lang w:val="en-US"/>
        </w:rPr>
        <w:t>1</w:t>
      </w:r>
      <w:r>
        <w:rPr>
          <w:rFonts w:ascii="Times New Roman" w:hAnsi="Times New Roman"/>
          <w:i/>
          <w:sz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6A511B" w:rsidRPr="006A511B" w:rsidRDefault="006A511B" w:rsidP="006A511B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640163" w:rsidRPr="00335662" w:rsidRDefault="00640163" w:rsidP="006A511B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3566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Аннотация</w:t>
      </w:r>
      <w:r w:rsidR="00335662" w:rsidRPr="0033566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</w:p>
    <w:p w:rsidR="00F94295" w:rsidRDefault="00640163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статье рассмотрены керамические материалы, используемых в настоящее время в теплозащитных покрытиях (ТЗП)</w:t>
      </w:r>
      <w:r w:rsidRPr="0033566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рабочих лопаток авиационных турбин</w:t>
      </w:r>
      <w:r w:rsidRPr="0033566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системы новых керамических материа</w:t>
      </w:r>
      <w:r w:rsid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лов на основе оксидов циркония </w:t>
      </w:r>
      <w:r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с добавлением одного или более редкоземельных элементов и показана перспективность их применения.</w:t>
      </w:r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Показаны наиболее широко применяющиеся в настоящее время в серийных производствах методы нанесения керамического слоя - электронно-лучевое осажде</w:t>
      </w:r>
      <w:r w:rsid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из паровой фазы (</w:t>
      </w:r>
      <w:proofErr w:type="gramStart"/>
      <w:r w:rsid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ЕВ</w:t>
      </w:r>
      <w:proofErr w:type="gramEnd"/>
      <w:r w:rsid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-PVD) и </w:t>
      </w:r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атмосферное плазменное напыление (APS).</w:t>
      </w:r>
      <w:r w:rsidR="00676B30" w:rsidRPr="00335662">
        <w:t xml:space="preserve"> </w:t>
      </w:r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Приведены дальнейшие направления развития данных методов, а также рассмотрен </w:t>
      </w:r>
      <w:proofErr w:type="gramStart"/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</w:t>
      </w:r>
      <w:proofErr w:type="gramEnd"/>
      <w:r w:rsidR="00676B30" w:rsidRPr="00335662">
        <w:t xml:space="preserve"> </w:t>
      </w:r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разрабатываемый ФГУП «ВИАМ» </w:t>
      </w:r>
      <w:r w:rsid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магнетронное</w:t>
      </w:r>
      <w:r w:rsid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среднечастотное </w:t>
      </w:r>
      <w:r w:rsidR="00676B30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распыление мишеней</w:t>
      </w:r>
      <w:r w:rsidR="00F9429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335662" w:rsidRDefault="00640163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4016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Ключевые слова</w:t>
      </w:r>
      <w:r w:rsidRPr="0064016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: </w:t>
      </w:r>
    </w:p>
    <w:p w:rsidR="00640163" w:rsidRPr="00335662" w:rsidRDefault="009F3CCE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640163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еплозащитное покрытие, ТЗП, </w:t>
      </w:r>
      <w:r w:rsidR="00640163" w:rsidRPr="0033566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YSZ</w:t>
      </w:r>
      <w:r w:rsidR="00640163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>, Газотурбинный двигатель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40163" w:rsidRPr="0033566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9626B" w:rsidRDefault="0089626B" w:rsidP="006A511B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640163" w:rsidRPr="009F3CCE" w:rsidRDefault="00640163" w:rsidP="006A511B">
      <w:pPr>
        <w:spacing w:after="0" w:line="360" w:lineRule="auto"/>
        <w:ind w:firstLine="709"/>
        <w:rPr>
          <w:rFonts w:ascii="Times New Roman" w:hAnsi="Times New Roman"/>
          <w:b/>
          <w:i/>
          <w:sz w:val="28"/>
          <w:szCs w:val="28"/>
          <w:lang w:val="en-US"/>
        </w:rPr>
      </w:pPr>
      <w:r w:rsidRPr="00335662">
        <w:rPr>
          <w:rFonts w:ascii="Times New Roman" w:hAnsi="Times New Roman"/>
          <w:b/>
          <w:i/>
          <w:sz w:val="28"/>
          <w:szCs w:val="28"/>
          <w:lang w:val="en-US"/>
        </w:rPr>
        <w:t>Abstract</w:t>
      </w:r>
      <w:r w:rsidR="00335662" w:rsidRPr="009F3CCE">
        <w:rPr>
          <w:rFonts w:ascii="Times New Roman" w:hAnsi="Times New Roman"/>
          <w:b/>
          <w:i/>
          <w:sz w:val="28"/>
          <w:szCs w:val="28"/>
          <w:lang w:val="en-US"/>
        </w:rPr>
        <w:t>:</w:t>
      </w:r>
    </w:p>
    <w:p w:rsidR="00640163" w:rsidRPr="00335662" w:rsidRDefault="00F06176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335662">
        <w:rPr>
          <w:rFonts w:ascii="Times New Roman" w:hAnsi="Times New Roman"/>
          <w:sz w:val="28"/>
          <w:szCs w:val="28"/>
          <w:lang w:val="en-US"/>
        </w:rPr>
        <w:t>The ceramic materials using in thermal barrier coatings (TBC) for GTE turbine blades was investigated.</w:t>
      </w:r>
      <w:r w:rsidRPr="00335662">
        <w:rPr>
          <w:sz w:val="28"/>
          <w:szCs w:val="28"/>
          <w:lang w:val="en-US"/>
        </w:rPr>
        <w:t xml:space="preserve"> </w:t>
      </w:r>
      <w:r w:rsidR="00640163" w:rsidRPr="00335662">
        <w:rPr>
          <w:rFonts w:ascii="Times New Roman" w:hAnsi="Times New Roman"/>
          <w:sz w:val="28"/>
          <w:szCs w:val="28"/>
          <w:lang w:val="en-US"/>
        </w:rPr>
        <w:t>Systems of new ceramic layers based on zirconium oxide, doped with one or more rare earth elements and perspective of their using are also discussed.</w:t>
      </w:r>
      <w:r w:rsidR="0089626B" w:rsidRPr="00335662">
        <w:rPr>
          <w:lang w:val="en-US"/>
        </w:rPr>
        <w:t xml:space="preserve"> </w:t>
      </w:r>
      <w:r w:rsidR="0089626B" w:rsidRPr="00335662">
        <w:rPr>
          <w:rFonts w:ascii="Times New Roman" w:hAnsi="Times New Roman"/>
          <w:sz w:val="28"/>
          <w:szCs w:val="28"/>
          <w:lang w:val="en-US"/>
        </w:rPr>
        <w:t>The article also describes 2 methods of applying a ceramic thermal barrier coating, used currently in serial production of gas turbine engines (GTE ) - electron beam vapor deposition (EB -PVD) and atmospheric plasma spraying ( APS). Further directions of development of these methods and developing</w:t>
      </w:r>
      <w:r w:rsidR="0089626B" w:rsidRPr="0089626B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89626B" w:rsidRPr="00335662">
        <w:rPr>
          <w:rFonts w:ascii="Times New Roman" w:hAnsi="Times New Roman"/>
          <w:sz w:val="28"/>
          <w:szCs w:val="28"/>
          <w:lang w:val="en-US"/>
        </w:rPr>
        <w:t>in FSUE "VIAM" magnetron sputtering of ceramic TBC was investigated.</w:t>
      </w:r>
    </w:p>
    <w:p w:rsidR="00335662" w:rsidRDefault="00640163" w:rsidP="006A511B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  <w:lang w:val="en-US"/>
        </w:rPr>
      </w:pPr>
      <w:r w:rsidRPr="00AA1A86">
        <w:rPr>
          <w:rFonts w:ascii="Times New Roman" w:hAnsi="Times New Roman"/>
          <w:b/>
          <w:i/>
          <w:sz w:val="28"/>
          <w:szCs w:val="28"/>
          <w:lang w:val="en-US"/>
        </w:rPr>
        <w:t>Keywords</w:t>
      </w:r>
      <w:r w:rsidRPr="00AA1A86">
        <w:rPr>
          <w:rFonts w:ascii="Times New Roman" w:hAnsi="Times New Roman"/>
          <w:i/>
          <w:sz w:val="28"/>
          <w:szCs w:val="28"/>
          <w:lang w:val="en-US"/>
        </w:rPr>
        <w:t xml:space="preserve">: </w:t>
      </w:r>
    </w:p>
    <w:p w:rsidR="00640163" w:rsidRPr="00335662" w:rsidRDefault="009F3CCE" w:rsidP="006A511B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  <w:proofErr w:type="gramStart"/>
      <w:r w:rsidRPr="00335662">
        <w:rPr>
          <w:rFonts w:ascii="Times New Roman" w:hAnsi="Times New Roman"/>
          <w:sz w:val="28"/>
          <w:szCs w:val="28"/>
          <w:lang w:val="en-US"/>
        </w:rPr>
        <w:t>t</w:t>
      </w:r>
      <w:r w:rsidR="00640163" w:rsidRPr="00335662">
        <w:rPr>
          <w:rFonts w:ascii="Times New Roman" w:hAnsi="Times New Roman"/>
          <w:sz w:val="28"/>
          <w:szCs w:val="28"/>
          <w:lang w:val="en-US"/>
        </w:rPr>
        <w:t>hermal</w:t>
      </w:r>
      <w:proofErr w:type="gramEnd"/>
      <w:r w:rsidR="00640163" w:rsidRPr="00335662">
        <w:rPr>
          <w:rFonts w:ascii="Times New Roman" w:hAnsi="Times New Roman"/>
          <w:sz w:val="28"/>
          <w:szCs w:val="28"/>
          <w:lang w:val="en-US"/>
        </w:rPr>
        <w:t xml:space="preserve"> barrier coating, TBC, YSZ, Gas turbine engine</w:t>
      </w:r>
      <w:r w:rsidR="00335662" w:rsidRPr="00335662">
        <w:rPr>
          <w:rFonts w:ascii="Times New Roman" w:hAnsi="Times New Roman"/>
          <w:sz w:val="28"/>
          <w:szCs w:val="28"/>
          <w:lang w:val="en-US"/>
        </w:rPr>
        <w:t>.</w:t>
      </w:r>
    </w:p>
    <w:p w:rsidR="00335662" w:rsidRPr="00335662" w:rsidRDefault="00335662" w:rsidP="006A511B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en-US"/>
        </w:rPr>
      </w:pPr>
    </w:p>
    <w:p w:rsidR="00640163" w:rsidRPr="009F3CCE" w:rsidRDefault="00640163" w:rsidP="00335662">
      <w:pPr>
        <w:pStyle w:val="1"/>
        <w:spacing w:before="0" w:line="360" w:lineRule="auto"/>
        <w:ind w:firstLine="709"/>
        <w:rPr>
          <w:i/>
          <w:color w:val="auto"/>
        </w:rPr>
      </w:pPr>
      <w:r w:rsidRPr="00335662">
        <w:rPr>
          <w:i/>
          <w:color w:val="auto"/>
        </w:rPr>
        <w:t>Реферат</w:t>
      </w:r>
    </w:p>
    <w:p w:rsidR="00676B30" w:rsidRDefault="0064016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1A86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статье рассмотрены преимущества и недостатки применяемого в настоящее время керамического слоя </w:t>
      </w:r>
      <w:r w:rsidRPr="00BD218A">
        <w:rPr>
          <w:rFonts w:ascii="Times New Roman" w:hAnsi="Times New Roman"/>
          <w:sz w:val="28"/>
          <w:szCs w:val="28"/>
        </w:rPr>
        <w:t>ZrO</w:t>
      </w:r>
      <w:r w:rsidRPr="00BD218A">
        <w:rPr>
          <w:rFonts w:ascii="Times New Roman" w:hAnsi="Times New Roman"/>
          <w:sz w:val="28"/>
          <w:szCs w:val="28"/>
          <w:vertAlign w:val="subscript"/>
        </w:rPr>
        <w:t>2</w:t>
      </w:r>
      <w:r w:rsidRPr="00BD218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(7-8)%</w:t>
      </w:r>
      <w:r w:rsidRPr="00BD218A">
        <w:rPr>
          <w:rFonts w:ascii="Times New Roman" w:hAnsi="Times New Roman"/>
          <w:sz w:val="28"/>
          <w:szCs w:val="28"/>
        </w:rPr>
        <w:t>Y</w:t>
      </w:r>
      <w:r w:rsidRPr="00BD218A">
        <w:rPr>
          <w:rFonts w:ascii="Times New Roman" w:hAnsi="Times New Roman"/>
          <w:sz w:val="28"/>
          <w:szCs w:val="28"/>
          <w:vertAlign w:val="subscript"/>
        </w:rPr>
        <w:t>2</w:t>
      </w:r>
      <w:r w:rsidRPr="00BD218A">
        <w:rPr>
          <w:rFonts w:ascii="Times New Roman" w:hAnsi="Times New Roman"/>
          <w:sz w:val="28"/>
          <w:szCs w:val="28"/>
          <w:lang w:val="en-US"/>
        </w:rPr>
        <w:t>O</w:t>
      </w:r>
      <w:r w:rsidRPr="00BD218A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32524E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 xml:space="preserve">цирконий стабилизированный иттрием - </w:t>
      </w:r>
      <w:r w:rsidRPr="0032524E">
        <w:rPr>
          <w:rFonts w:ascii="Times New Roman" w:hAnsi="Times New Roman"/>
          <w:sz w:val="28"/>
          <w:szCs w:val="28"/>
        </w:rPr>
        <w:t>YSZ)</w:t>
      </w:r>
      <w:r w:rsidRPr="00AA1A8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широко</w:t>
      </w:r>
      <w:r w:rsidRPr="00AA1A86">
        <w:rPr>
          <w:rFonts w:ascii="Times New Roman" w:hAnsi="Times New Roman"/>
          <w:sz w:val="28"/>
          <w:szCs w:val="28"/>
        </w:rPr>
        <w:t xml:space="preserve"> используем</w:t>
      </w:r>
      <w:r>
        <w:rPr>
          <w:rFonts w:ascii="Times New Roman" w:hAnsi="Times New Roman"/>
          <w:sz w:val="28"/>
          <w:szCs w:val="28"/>
        </w:rPr>
        <w:t>ого</w:t>
      </w:r>
      <w:r w:rsidRPr="00AA1A86">
        <w:rPr>
          <w:rFonts w:ascii="Times New Roman" w:hAnsi="Times New Roman"/>
          <w:sz w:val="28"/>
          <w:szCs w:val="28"/>
        </w:rPr>
        <w:t xml:space="preserve"> в настоящее время в серийных  теплозащитных покрытиях (ТЗП)</w:t>
      </w:r>
      <w:r w:rsidRPr="00640163">
        <w:rPr>
          <w:rStyle w:val="9pt"/>
          <w:rFonts w:eastAsia="Calibri"/>
          <w:sz w:val="28"/>
          <w:szCs w:val="28"/>
          <w:lang w:val="ru-RU"/>
        </w:rPr>
        <w:t xml:space="preserve"> </w:t>
      </w:r>
      <w:r w:rsidRPr="00AA1A86">
        <w:rPr>
          <w:rFonts w:ascii="Times New Roman" w:hAnsi="Times New Roman"/>
          <w:sz w:val="28"/>
          <w:szCs w:val="28"/>
        </w:rPr>
        <w:t xml:space="preserve"> для рабочих лопаток турбин газотурбинных двигателей</w:t>
      </w:r>
      <w:r w:rsidRPr="00640163">
        <w:rPr>
          <w:rStyle w:val="9pt"/>
          <w:rFonts w:eastAsia="Calibri"/>
          <w:sz w:val="28"/>
          <w:szCs w:val="28"/>
          <w:lang w:val="ru-RU"/>
        </w:rPr>
        <w:t>.</w:t>
      </w:r>
      <w:r w:rsidRPr="00AA1A86">
        <w:rPr>
          <w:rFonts w:ascii="Times New Roman" w:hAnsi="Times New Roman"/>
          <w:sz w:val="28"/>
          <w:szCs w:val="28"/>
        </w:rPr>
        <w:t xml:space="preserve"> Приведены </w:t>
      </w:r>
      <w:r>
        <w:rPr>
          <w:rFonts w:ascii="Times New Roman" w:hAnsi="Times New Roman"/>
          <w:sz w:val="28"/>
          <w:szCs w:val="28"/>
        </w:rPr>
        <w:t>системы</w:t>
      </w:r>
      <w:r w:rsidRPr="00AA1A86">
        <w:rPr>
          <w:rFonts w:ascii="Times New Roman" w:hAnsi="Times New Roman"/>
          <w:sz w:val="28"/>
          <w:szCs w:val="28"/>
        </w:rPr>
        <w:t xml:space="preserve"> новых керами</w:t>
      </w:r>
      <w:r>
        <w:rPr>
          <w:rFonts w:ascii="Times New Roman" w:hAnsi="Times New Roman"/>
          <w:sz w:val="28"/>
          <w:szCs w:val="28"/>
        </w:rPr>
        <w:t>ческих материалов</w:t>
      </w:r>
      <w:r w:rsidRPr="00AA1A86">
        <w:rPr>
          <w:rFonts w:ascii="Times New Roman" w:hAnsi="Times New Roman"/>
          <w:sz w:val="28"/>
          <w:szCs w:val="28"/>
        </w:rPr>
        <w:t xml:space="preserve"> на основе оксид</w:t>
      </w:r>
      <w:r>
        <w:rPr>
          <w:rFonts w:ascii="Times New Roman" w:hAnsi="Times New Roman"/>
          <w:sz w:val="28"/>
          <w:szCs w:val="28"/>
        </w:rPr>
        <w:t>а</w:t>
      </w:r>
      <w:r w:rsidRPr="00AA1A86">
        <w:rPr>
          <w:rFonts w:ascii="Times New Roman" w:hAnsi="Times New Roman"/>
          <w:sz w:val="28"/>
          <w:szCs w:val="28"/>
        </w:rPr>
        <w:t xml:space="preserve"> циркония, с добавлением одного или более редкоземельных элементов</w:t>
      </w:r>
      <w:r>
        <w:rPr>
          <w:rFonts w:ascii="Times New Roman" w:hAnsi="Times New Roman"/>
          <w:sz w:val="28"/>
          <w:szCs w:val="28"/>
        </w:rPr>
        <w:t xml:space="preserve">, разрабатываемые в настоящее время за рубежом. </w:t>
      </w:r>
      <w:r w:rsidR="0089626B">
        <w:rPr>
          <w:rFonts w:ascii="Times New Roman" w:hAnsi="Times New Roman"/>
          <w:sz w:val="28"/>
          <w:szCs w:val="28"/>
        </w:rPr>
        <w:t>Р</w:t>
      </w:r>
      <w:r w:rsidR="0089626B" w:rsidRPr="0089626B">
        <w:rPr>
          <w:rFonts w:ascii="Times New Roman" w:hAnsi="Times New Roman"/>
          <w:sz w:val="28"/>
          <w:szCs w:val="28"/>
        </w:rPr>
        <w:t xml:space="preserve">ассмотрены 2 метода нанесения керамического слоя теплозащитного покрытия на рабочие лопатки турбин, наиболее широко применяющиеся в настоящее время в серийных производствах газотурбинных двигателей (ГТД) </w:t>
      </w:r>
      <w:r w:rsidR="009F3CCE">
        <w:rPr>
          <w:rFonts w:ascii="Times New Roman" w:hAnsi="Times New Roman"/>
          <w:sz w:val="28"/>
          <w:szCs w:val="28"/>
        </w:rPr>
        <w:t>–</w:t>
      </w:r>
      <w:r w:rsidR="0089626B" w:rsidRPr="0089626B">
        <w:rPr>
          <w:rFonts w:ascii="Times New Roman" w:hAnsi="Times New Roman"/>
          <w:sz w:val="28"/>
          <w:szCs w:val="28"/>
        </w:rPr>
        <w:t xml:space="preserve"> электронно-лучевое осажде</w:t>
      </w:r>
      <w:r w:rsidR="00335662">
        <w:rPr>
          <w:rFonts w:ascii="Times New Roman" w:hAnsi="Times New Roman"/>
          <w:sz w:val="28"/>
          <w:szCs w:val="28"/>
        </w:rPr>
        <w:t>ние из паровой фазы (</w:t>
      </w:r>
      <w:proofErr w:type="gramStart"/>
      <w:r w:rsidR="00335662">
        <w:rPr>
          <w:rFonts w:ascii="Times New Roman" w:hAnsi="Times New Roman"/>
          <w:sz w:val="28"/>
          <w:szCs w:val="28"/>
        </w:rPr>
        <w:t>ЕВ</w:t>
      </w:r>
      <w:proofErr w:type="gramEnd"/>
      <w:r w:rsidR="00335662">
        <w:rPr>
          <w:rFonts w:ascii="Times New Roman" w:hAnsi="Times New Roman"/>
          <w:sz w:val="28"/>
          <w:szCs w:val="28"/>
        </w:rPr>
        <w:t xml:space="preserve">-PVD) и </w:t>
      </w:r>
      <w:r w:rsidR="0089626B" w:rsidRPr="0089626B">
        <w:rPr>
          <w:rFonts w:ascii="Times New Roman" w:hAnsi="Times New Roman"/>
          <w:sz w:val="28"/>
          <w:szCs w:val="28"/>
        </w:rPr>
        <w:t xml:space="preserve">атмосферное плазменное </w:t>
      </w:r>
      <w:r w:rsidR="0089626B" w:rsidRPr="0089626B">
        <w:rPr>
          <w:rFonts w:ascii="Times New Roman" w:hAnsi="Times New Roman"/>
          <w:sz w:val="28"/>
          <w:szCs w:val="28"/>
        </w:rPr>
        <w:lastRenderedPageBreak/>
        <w:t>напыление (APS)</w:t>
      </w:r>
      <w:r w:rsidR="0089626B">
        <w:rPr>
          <w:rFonts w:ascii="Times New Roman" w:hAnsi="Times New Roman"/>
          <w:sz w:val="28"/>
          <w:szCs w:val="28"/>
        </w:rPr>
        <w:t>. Рассмотрены</w:t>
      </w:r>
      <w:r w:rsidR="0089626B" w:rsidRPr="0089626B">
        <w:t xml:space="preserve"> </w:t>
      </w:r>
      <w:r w:rsidR="0089626B" w:rsidRPr="0089626B">
        <w:rPr>
          <w:rFonts w:ascii="Times New Roman" w:hAnsi="Times New Roman"/>
          <w:sz w:val="28"/>
          <w:szCs w:val="28"/>
        </w:rPr>
        <w:t>дальнейш</w:t>
      </w:r>
      <w:r w:rsidR="0089626B">
        <w:rPr>
          <w:rFonts w:ascii="Times New Roman" w:hAnsi="Times New Roman"/>
          <w:sz w:val="28"/>
          <w:szCs w:val="28"/>
        </w:rPr>
        <w:t>и</w:t>
      </w:r>
      <w:r w:rsidR="0089626B" w:rsidRPr="0089626B">
        <w:rPr>
          <w:rFonts w:ascii="Times New Roman" w:hAnsi="Times New Roman"/>
          <w:sz w:val="28"/>
          <w:szCs w:val="28"/>
        </w:rPr>
        <w:t>е направления развития данных методов</w:t>
      </w:r>
      <w:r w:rsidR="0089626B">
        <w:rPr>
          <w:rFonts w:ascii="Times New Roman" w:hAnsi="Times New Roman"/>
          <w:sz w:val="28"/>
          <w:szCs w:val="28"/>
        </w:rPr>
        <w:t>, а также п</w:t>
      </w:r>
      <w:r>
        <w:rPr>
          <w:rFonts w:ascii="Times New Roman" w:hAnsi="Times New Roman"/>
          <w:sz w:val="28"/>
          <w:szCs w:val="28"/>
        </w:rPr>
        <w:t xml:space="preserve">оказан </w:t>
      </w:r>
      <w:r w:rsidR="001F3C46">
        <w:rPr>
          <w:rFonts w:ascii="Times New Roman" w:hAnsi="Times New Roman"/>
          <w:sz w:val="28"/>
          <w:szCs w:val="28"/>
        </w:rPr>
        <w:t xml:space="preserve">используемый </w:t>
      </w:r>
      <w:r>
        <w:rPr>
          <w:rFonts w:ascii="Times New Roman" w:hAnsi="Times New Roman"/>
          <w:sz w:val="28"/>
          <w:szCs w:val="28"/>
        </w:rPr>
        <w:t xml:space="preserve"> во ФГУП «ВИАМ» </w:t>
      </w:r>
      <w:r w:rsidR="001F3C46">
        <w:rPr>
          <w:rFonts w:ascii="Times New Roman" w:hAnsi="Times New Roman"/>
          <w:sz w:val="28"/>
          <w:szCs w:val="28"/>
        </w:rPr>
        <w:t xml:space="preserve">метод </w:t>
      </w:r>
      <w:r>
        <w:rPr>
          <w:rFonts w:ascii="Times New Roman" w:hAnsi="Times New Roman"/>
          <w:sz w:val="28"/>
          <w:szCs w:val="28"/>
        </w:rPr>
        <w:t>нанесен</w:t>
      </w:r>
      <w:r w:rsidR="001F3C46">
        <w:rPr>
          <w:rFonts w:ascii="Times New Roman" w:hAnsi="Times New Roman"/>
          <w:sz w:val="28"/>
          <w:szCs w:val="28"/>
        </w:rPr>
        <w:t xml:space="preserve">ия керамических слоев </w:t>
      </w:r>
      <w:r w:rsidRPr="00702F8A">
        <w:rPr>
          <w:rFonts w:ascii="Times New Roman" w:hAnsi="Times New Roman"/>
          <w:sz w:val="28"/>
          <w:szCs w:val="24"/>
        </w:rPr>
        <w:t>магнетронн</w:t>
      </w:r>
      <w:r>
        <w:rPr>
          <w:rFonts w:ascii="Times New Roman" w:hAnsi="Times New Roman"/>
          <w:sz w:val="28"/>
          <w:szCs w:val="24"/>
        </w:rPr>
        <w:t>ым</w:t>
      </w:r>
      <w:r w:rsidRPr="00702F8A">
        <w:rPr>
          <w:rFonts w:ascii="Times New Roman" w:hAnsi="Times New Roman"/>
          <w:sz w:val="28"/>
          <w:szCs w:val="24"/>
        </w:rPr>
        <w:t xml:space="preserve"> среднечастотн</w:t>
      </w:r>
      <w:r>
        <w:rPr>
          <w:rFonts w:ascii="Times New Roman" w:hAnsi="Times New Roman"/>
          <w:sz w:val="28"/>
          <w:szCs w:val="24"/>
        </w:rPr>
        <w:t>ым</w:t>
      </w:r>
      <w:r w:rsidRPr="00702F8A">
        <w:rPr>
          <w:rFonts w:ascii="Times New Roman" w:hAnsi="Times New Roman"/>
          <w:sz w:val="28"/>
          <w:szCs w:val="24"/>
        </w:rPr>
        <w:t xml:space="preserve">  распылени</w:t>
      </w:r>
      <w:r>
        <w:rPr>
          <w:rFonts w:ascii="Times New Roman" w:hAnsi="Times New Roman"/>
          <w:sz w:val="28"/>
          <w:szCs w:val="24"/>
        </w:rPr>
        <w:t>ем</w:t>
      </w:r>
      <w:r w:rsidRPr="00876866">
        <w:rPr>
          <w:rFonts w:ascii="Times New Roman" w:hAnsi="Times New Roman"/>
          <w:sz w:val="28"/>
          <w:szCs w:val="24"/>
        </w:rPr>
        <w:t xml:space="preserve"> </w:t>
      </w:r>
      <w:r w:rsidRPr="00702F8A">
        <w:rPr>
          <w:rFonts w:ascii="Times New Roman" w:hAnsi="Times New Roman"/>
          <w:sz w:val="28"/>
          <w:szCs w:val="24"/>
        </w:rPr>
        <w:t>мишеней на основе сплавов циркония с редкоземельными металлами с последующим плазмохимическим осаждением  керамики в среде аргонно-кислородной плазмы</w:t>
      </w:r>
      <w:r>
        <w:rPr>
          <w:rFonts w:ascii="Times New Roman" w:hAnsi="Times New Roman"/>
          <w:sz w:val="28"/>
          <w:szCs w:val="24"/>
        </w:rPr>
        <w:t xml:space="preserve">. Исследована микроструктура поверхности нанесенных </w:t>
      </w:r>
      <w:r w:rsidR="001F3C46">
        <w:rPr>
          <w:rFonts w:ascii="Times New Roman" w:hAnsi="Times New Roman"/>
          <w:sz w:val="28"/>
          <w:szCs w:val="24"/>
        </w:rPr>
        <w:t xml:space="preserve">данным методом </w:t>
      </w:r>
      <w:r>
        <w:rPr>
          <w:rFonts w:ascii="Times New Roman" w:hAnsi="Times New Roman"/>
          <w:sz w:val="28"/>
          <w:szCs w:val="24"/>
        </w:rPr>
        <w:t xml:space="preserve">слоев и </w:t>
      </w:r>
      <w:r>
        <w:rPr>
          <w:rFonts w:ascii="Times New Roman" w:hAnsi="Times New Roman"/>
          <w:sz w:val="28"/>
        </w:rPr>
        <w:t>проводилось определение коэффициента теплопроводности λ</w:t>
      </w:r>
      <w:r>
        <w:rPr>
          <w:rFonts w:ascii="Times New Roman" w:hAnsi="Times New Roman"/>
          <w:sz w:val="28"/>
          <w:szCs w:val="24"/>
        </w:rPr>
        <w:t>,</w:t>
      </w:r>
      <w:r>
        <w:rPr>
          <w:rFonts w:ascii="Times New Roman" w:hAnsi="Times New Roman"/>
          <w:sz w:val="28"/>
          <w:szCs w:val="28"/>
        </w:rPr>
        <w:t xml:space="preserve"> а также дана оценка</w:t>
      </w:r>
      <w:r w:rsidRPr="00AA1A86">
        <w:rPr>
          <w:rFonts w:ascii="Times New Roman" w:hAnsi="Times New Roman"/>
          <w:sz w:val="28"/>
          <w:szCs w:val="28"/>
        </w:rPr>
        <w:t xml:space="preserve"> перспективност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AA1A86">
        <w:rPr>
          <w:rFonts w:ascii="Times New Roman" w:hAnsi="Times New Roman"/>
          <w:sz w:val="28"/>
          <w:szCs w:val="28"/>
        </w:rPr>
        <w:t xml:space="preserve">их применения </w:t>
      </w:r>
      <w:r>
        <w:rPr>
          <w:rFonts w:ascii="Times New Roman" w:hAnsi="Times New Roman"/>
          <w:sz w:val="28"/>
          <w:szCs w:val="28"/>
        </w:rPr>
        <w:t>при</w:t>
      </w:r>
      <w:r w:rsidRPr="00AA1A86">
        <w:rPr>
          <w:rFonts w:ascii="Times New Roman" w:hAnsi="Times New Roman"/>
          <w:sz w:val="28"/>
          <w:szCs w:val="28"/>
        </w:rPr>
        <w:t xml:space="preserve"> разработк</w:t>
      </w:r>
      <w:r>
        <w:rPr>
          <w:rFonts w:ascii="Times New Roman" w:hAnsi="Times New Roman"/>
          <w:sz w:val="28"/>
          <w:szCs w:val="28"/>
        </w:rPr>
        <w:t>е</w:t>
      </w:r>
      <w:r w:rsidR="00335662">
        <w:rPr>
          <w:rFonts w:ascii="Times New Roman" w:hAnsi="Times New Roman"/>
          <w:sz w:val="28"/>
          <w:szCs w:val="28"/>
        </w:rPr>
        <w:t xml:space="preserve"> </w:t>
      </w:r>
      <w:r w:rsidRPr="00AA1A86">
        <w:rPr>
          <w:rFonts w:ascii="Times New Roman" w:hAnsi="Times New Roman"/>
          <w:sz w:val="28"/>
          <w:szCs w:val="28"/>
        </w:rPr>
        <w:t xml:space="preserve">ТЗП нового поколения. </w:t>
      </w:r>
    </w:p>
    <w:p w:rsidR="00335662" w:rsidRDefault="00335662" w:rsidP="006A511B">
      <w:pPr>
        <w:spacing w:after="0" w:line="360" w:lineRule="auto"/>
        <w:ind w:firstLine="709"/>
        <w:jc w:val="both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</w:p>
    <w:p w:rsidR="00640163" w:rsidRPr="009F3CCE" w:rsidRDefault="00640163" w:rsidP="00335662">
      <w:pPr>
        <w:pStyle w:val="1"/>
        <w:spacing w:before="0" w:line="360" w:lineRule="auto"/>
        <w:ind w:firstLine="709"/>
        <w:rPr>
          <w:rFonts w:ascii="Times New Roman" w:hAnsi="Times New Roman" w:cs="Times New Roman"/>
          <w:color w:val="auto"/>
        </w:rPr>
      </w:pPr>
      <w:r w:rsidRPr="009F3CCE">
        <w:rPr>
          <w:rFonts w:ascii="Times New Roman" w:hAnsi="Times New Roman" w:cs="Times New Roman"/>
          <w:color w:val="auto"/>
        </w:rPr>
        <w:t>Введение</w:t>
      </w:r>
    </w:p>
    <w:p w:rsidR="00676B30" w:rsidRPr="00676B30" w:rsidRDefault="00676B30" w:rsidP="006A511B">
      <w:pPr>
        <w:spacing w:after="0" w:line="360" w:lineRule="auto"/>
        <w:ind w:firstLine="709"/>
        <w:jc w:val="both"/>
        <w:rPr>
          <w:rStyle w:val="9pt"/>
          <w:rFonts w:eastAsiaTheme="minorHAnsi"/>
          <w:sz w:val="28"/>
          <w:szCs w:val="28"/>
          <w:lang w:val="ru-RU"/>
        </w:rPr>
      </w:pPr>
      <w:r w:rsidRPr="00676B30">
        <w:rPr>
          <w:rFonts w:ascii="Times New Roman" w:hAnsi="Times New Roman"/>
          <w:sz w:val="28"/>
          <w:szCs w:val="28"/>
        </w:rPr>
        <w:t xml:space="preserve">Широко используемые в настоящее время жаропрочные материалы на никелевой основе обычно работают в ГТД на предельно допустимых температурах. Для обеспечения работоспособности </w:t>
      </w:r>
      <w:proofErr w:type="gramStart"/>
      <w:r w:rsidRPr="00676B30">
        <w:rPr>
          <w:rFonts w:ascii="Times New Roman" w:hAnsi="Times New Roman"/>
          <w:sz w:val="28"/>
          <w:szCs w:val="28"/>
        </w:rPr>
        <w:t>высоко-эффективных</w:t>
      </w:r>
      <w:proofErr w:type="gramEnd"/>
      <w:r w:rsidRPr="00676B30">
        <w:rPr>
          <w:rFonts w:ascii="Times New Roman" w:hAnsi="Times New Roman"/>
          <w:sz w:val="28"/>
          <w:szCs w:val="28"/>
        </w:rPr>
        <w:t xml:space="preserve"> двигателей нового поколения необходима разработка более совершенных систем охлаждения и создание новых жаропрочных материалов, а также совершенствование методов защиты деталей горячего тракта ГТД с применением теплозащитных и жаростойких покрытий. В настоящее время теплозащитные покрытия (ТЗП) рассматриваются как основной вид  покрытий для деталей тракта ГТД. Применение ТЗП для охлаждаемых деталей горячего тракта ГТД позволяет снизить температуру основы - конструкционного материала на (50</w:t>
      </w:r>
      <w:r w:rsidR="009F3CCE">
        <w:rPr>
          <w:rFonts w:ascii="Times New Roman" w:hAnsi="Times New Roman"/>
          <w:sz w:val="28"/>
          <w:szCs w:val="28"/>
        </w:rPr>
        <w:t>–</w:t>
      </w:r>
      <w:r w:rsidRPr="00676B30">
        <w:rPr>
          <w:rFonts w:ascii="Times New Roman" w:hAnsi="Times New Roman"/>
          <w:sz w:val="28"/>
          <w:szCs w:val="28"/>
        </w:rPr>
        <w:t>100)</w:t>
      </w:r>
      <w:r w:rsidR="00335662">
        <w:rPr>
          <w:rFonts w:ascii="Times New Roman" w:hAnsi="Times New Roman" w:cs="Times New Roman"/>
          <w:color w:val="000000"/>
          <w:sz w:val="28"/>
          <w:szCs w:val="28"/>
        </w:rPr>
        <w:t>°</w:t>
      </w:r>
      <w:proofErr w:type="gramStart"/>
      <w:r w:rsidRPr="00676B30">
        <w:rPr>
          <w:rFonts w:ascii="Times New Roman" w:hAnsi="Times New Roman"/>
          <w:sz w:val="28"/>
          <w:szCs w:val="28"/>
        </w:rPr>
        <w:t>С</w:t>
      </w:r>
      <w:proofErr w:type="gramEnd"/>
      <w:r w:rsidRPr="00676B30">
        <w:rPr>
          <w:rFonts w:ascii="Times New Roman" w:hAnsi="Times New Roman"/>
          <w:sz w:val="28"/>
          <w:szCs w:val="28"/>
        </w:rPr>
        <w:t xml:space="preserve"> и более</w:t>
      </w:r>
      <w:r w:rsidR="00F94295" w:rsidRPr="00F94295">
        <w:rPr>
          <w:rFonts w:ascii="Times New Roman" w:hAnsi="Times New Roman"/>
          <w:sz w:val="28"/>
          <w:szCs w:val="28"/>
        </w:rPr>
        <w:t xml:space="preserve"> [1]</w:t>
      </w:r>
      <w:r w:rsidRPr="00676B30">
        <w:rPr>
          <w:rFonts w:ascii="Times New Roman" w:hAnsi="Times New Roman"/>
          <w:sz w:val="28"/>
          <w:szCs w:val="28"/>
        </w:rPr>
        <w:t xml:space="preserve">. </w:t>
      </w:r>
      <w:r w:rsidRPr="00676B30">
        <w:rPr>
          <w:rStyle w:val="9pt"/>
          <w:rFonts w:eastAsia="Calibri"/>
          <w:sz w:val="28"/>
          <w:szCs w:val="28"/>
          <w:lang w:val="ru-RU"/>
        </w:rPr>
        <w:t>Схема типичного на сегодняшний день, керамического слоя ТЗП представлена на рисунке 1.</w:t>
      </w:r>
    </w:p>
    <w:p w:rsidR="00676B30" w:rsidRPr="00676B30" w:rsidRDefault="00676B30" w:rsidP="006A511B">
      <w:pPr>
        <w:spacing w:after="0" w:line="360" w:lineRule="auto"/>
        <w:jc w:val="center"/>
        <w:rPr>
          <w:rFonts w:ascii="Times New Roman" w:hAnsi="Times New Roman"/>
          <w:spacing w:val="-4"/>
          <w:sz w:val="28"/>
          <w:szCs w:val="28"/>
        </w:rPr>
      </w:pPr>
      <w:r w:rsidRPr="00676B30">
        <w:rPr>
          <w:rFonts w:ascii="Times New Roman" w:hAnsi="Times New Roman"/>
          <w:noProof/>
          <w:spacing w:val="-4"/>
          <w:sz w:val="28"/>
          <w:szCs w:val="28"/>
          <w:lang w:eastAsia="ru-RU"/>
        </w:rPr>
        <w:drawing>
          <wp:inline distT="0" distB="0" distL="0" distR="0" wp14:anchorId="6A823123" wp14:editId="1FA40494">
            <wp:extent cx="3848100" cy="413417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13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B30" w:rsidRPr="00676B30" w:rsidRDefault="00676B30" w:rsidP="006A511B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676B30">
        <w:rPr>
          <w:rFonts w:ascii="Times New Roman" w:hAnsi="Times New Roman"/>
          <w:sz w:val="24"/>
          <w:szCs w:val="28"/>
        </w:rPr>
        <w:t>Рис</w:t>
      </w:r>
      <w:r w:rsidR="00335662">
        <w:rPr>
          <w:rFonts w:ascii="Times New Roman" w:hAnsi="Times New Roman"/>
          <w:sz w:val="24"/>
          <w:szCs w:val="28"/>
        </w:rPr>
        <w:t>.</w:t>
      </w:r>
      <w:r w:rsidRPr="00676B30">
        <w:rPr>
          <w:rFonts w:ascii="Times New Roman" w:hAnsi="Times New Roman"/>
          <w:sz w:val="24"/>
          <w:szCs w:val="28"/>
        </w:rPr>
        <w:t xml:space="preserve"> 1</w:t>
      </w:r>
      <w:r w:rsidR="00335662">
        <w:rPr>
          <w:rFonts w:ascii="Times New Roman" w:hAnsi="Times New Roman"/>
          <w:sz w:val="24"/>
          <w:szCs w:val="28"/>
        </w:rPr>
        <w:t xml:space="preserve"> –</w:t>
      </w:r>
      <w:r w:rsidRPr="00676B30">
        <w:rPr>
          <w:rFonts w:ascii="Times New Roman" w:hAnsi="Times New Roman"/>
          <w:sz w:val="24"/>
          <w:szCs w:val="28"/>
        </w:rPr>
        <w:t xml:space="preserve"> Схематическое изображение типичной системы ТЗП на рабочей лопатке турбины высокого давления ГТД</w:t>
      </w:r>
    </w:p>
    <w:p w:rsidR="00335662" w:rsidRDefault="00335662" w:rsidP="006A511B">
      <w:pPr>
        <w:spacing w:after="0" w:line="360" w:lineRule="auto"/>
        <w:ind w:firstLine="708"/>
        <w:jc w:val="both"/>
        <w:rPr>
          <w:rStyle w:val="9pt"/>
          <w:rFonts w:eastAsia="Calibri"/>
          <w:sz w:val="28"/>
          <w:lang w:val="ru-RU"/>
        </w:rPr>
      </w:pPr>
    </w:p>
    <w:p w:rsidR="00640163" w:rsidRPr="00640163" w:rsidRDefault="00640163" w:rsidP="006A511B">
      <w:pPr>
        <w:spacing w:after="0" w:line="360" w:lineRule="auto"/>
        <w:ind w:firstLine="708"/>
        <w:jc w:val="both"/>
        <w:rPr>
          <w:rStyle w:val="75pt"/>
          <w:rFonts w:eastAsia="Calibri"/>
          <w:sz w:val="28"/>
          <w:szCs w:val="28"/>
          <w:lang w:val="ru-RU"/>
        </w:rPr>
      </w:pPr>
      <w:r w:rsidRPr="00640163">
        <w:rPr>
          <w:rStyle w:val="9pt"/>
          <w:rFonts w:eastAsia="Calibri"/>
          <w:sz w:val="28"/>
          <w:lang w:val="ru-RU"/>
        </w:rPr>
        <w:t>Эра ТЗП началась в середине 1970-х годов с разработкой серийных двухслойных ТЗП, состоящих из пористой керамики на основе диоксидов циркония и иттрия (</w:t>
      </w:r>
      <w:proofErr w:type="spellStart"/>
      <w:r w:rsidRPr="0063296F">
        <w:rPr>
          <w:rStyle w:val="9pt"/>
          <w:rFonts w:eastAsia="Calibri"/>
          <w:sz w:val="28"/>
        </w:rPr>
        <w:t>ZrO</w:t>
      </w:r>
      <w:proofErr w:type="spellEnd"/>
      <w:r w:rsidRPr="00640163">
        <w:rPr>
          <w:rStyle w:val="9pt"/>
          <w:rFonts w:eastAsia="Calibri"/>
          <w:sz w:val="28"/>
          <w:vertAlign w:val="subscript"/>
          <w:lang w:val="ru-RU"/>
        </w:rPr>
        <w:t>2</w:t>
      </w:r>
      <w:r w:rsidRPr="00640163">
        <w:rPr>
          <w:rStyle w:val="9pt"/>
          <w:rFonts w:eastAsia="Calibri"/>
          <w:sz w:val="28"/>
          <w:lang w:val="ru-RU"/>
        </w:rPr>
        <w:t>-</w:t>
      </w:r>
      <w:r w:rsidRPr="0063296F">
        <w:rPr>
          <w:rStyle w:val="9pt"/>
          <w:rFonts w:eastAsia="Calibri"/>
          <w:sz w:val="28"/>
        </w:rPr>
        <w:t>Y</w:t>
      </w:r>
      <w:r w:rsidRPr="00640163">
        <w:rPr>
          <w:rStyle w:val="9pt"/>
          <w:rFonts w:eastAsia="Calibri"/>
          <w:sz w:val="28"/>
          <w:vertAlign w:val="subscript"/>
          <w:lang w:val="ru-RU"/>
        </w:rPr>
        <w:t>2</w:t>
      </w:r>
      <w:r w:rsidRPr="0063296F">
        <w:rPr>
          <w:rStyle w:val="9pt"/>
          <w:rFonts w:eastAsia="Calibri"/>
          <w:sz w:val="28"/>
        </w:rPr>
        <w:t>O</w:t>
      </w:r>
      <w:r w:rsidRPr="00640163">
        <w:rPr>
          <w:rStyle w:val="9pt"/>
          <w:rFonts w:eastAsia="Calibri"/>
          <w:sz w:val="28"/>
          <w:vertAlign w:val="subscript"/>
          <w:lang w:val="ru-RU"/>
        </w:rPr>
        <w:t>3</w:t>
      </w:r>
      <w:r w:rsidRPr="00640163">
        <w:rPr>
          <w:rStyle w:val="9pt"/>
          <w:rFonts w:eastAsia="Calibri"/>
          <w:sz w:val="28"/>
          <w:lang w:val="ru-RU"/>
        </w:rPr>
        <w:t xml:space="preserve">), нанесенной методом атмосферного плазменного напыления, на жаростойкий соединительный слой системы </w:t>
      </w:r>
      <w:proofErr w:type="spellStart"/>
      <w:r w:rsidRPr="0063296F">
        <w:rPr>
          <w:rStyle w:val="9pt"/>
          <w:rFonts w:eastAsia="Calibri"/>
          <w:sz w:val="28"/>
        </w:rPr>
        <w:t>NiCrAlY</w:t>
      </w:r>
      <w:proofErr w:type="spellEnd"/>
      <w:r w:rsidRPr="00640163">
        <w:rPr>
          <w:rStyle w:val="9pt"/>
          <w:rFonts w:eastAsia="Calibri"/>
          <w:sz w:val="28"/>
          <w:lang w:val="ru-RU"/>
        </w:rPr>
        <w:t>.</w:t>
      </w:r>
      <w:r w:rsidRPr="00640163">
        <w:rPr>
          <w:rStyle w:val="9pt"/>
          <w:rFonts w:eastAsia="Calibri"/>
          <w:lang w:val="ru-RU"/>
        </w:rPr>
        <w:t xml:space="preserve"> </w:t>
      </w:r>
      <w:r w:rsidRPr="00640163">
        <w:rPr>
          <w:rStyle w:val="9pt"/>
          <w:rFonts w:eastAsia="Calibri"/>
          <w:sz w:val="28"/>
          <w:lang w:val="ru-RU"/>
        </w:rPr>
        <w:t xml:space="preserve">Изначально ТЗП на основе оксида циркония </w:t>
      </w:r>
      <w:proofErr w:type="spellStart"/>
      <w:r w:rsidRPr="0063296F">
        <w:rPr>
          <w:rStyle w:val="9pt"/>
          <w:rFonts w:eastAsia="Calibri"/>
          <w:sz w:val="28"/>
        </w:rPr>
        <w:t>ZrO</w:t>
      </w:r>
      <w:proofErr w:type="spellEnd"/>
      <w:r w:rsidRPr="00640163">
        <w:rPr>
          <w:rStyle w:val="9pt"/>
          <w:rFonts w:eastAsia="Calibri"/>
          <w:sz w:val="28"/>
          <w:vertAlign w:val="subscript"/>
          <w:lang w:val="ru-RU"/>
        </w:rPr>
        <w:t xml:space="preserve">2  </w:t>
      </w:r>
      <w:r w:rsidRPr="00640163">
        <w:rPr>
          <w:rStyle w:val="9pt"/>
          <w:rFonts w:eastAsia="Calibri"/>
          <w:sz w:val="28"/>
          <w:lang w:val="ru-RU"/>
        </w:rPr>
        <w:t xml:space="preserve">содержало от 12 до 20% оксида иттрия </w:t>
      </w:r>
      <w:r w:rsidRPr="0063296F">
        <w:rPr>
          <w:rStyle w:val="9pt"/>
          <w:rFonts w:eastAsia="Calibri"/>
          <w:sz w:val="28"/>
        </w:rPr>
        <w:t>Y</w:t>
      </w:r>
      <w:r w:rsidRPr="00640163">
        <w:rPr>
          <w:rStyle w:val="9pt"/>
          <w:rFonts w:eastAsia="Calibri"/>
          <w:sz w:val="28"/>
          <w:vertAlign w:val="subscript"/>
          <w:lang w:val="ru-RU"/>
        </w:rPr>
        <w:t>2</w:t>
      </w:r>
      <w:r w:rsidRPr="0063296F">
        <w:rPr>
          <w:rStyle w:val="9pt"/>
          <w:rFonts w:eastAsia="Calibri"/>
          <w:sz w:val="28"/>
        </w:rPr>
        <w:t>O</w:t>
      </w:r>
      <w:r w:rsidRPr="00640163">
        <w:rPr>
          <w:rStyle w:val="9pt"/>
          <w:rFonts w:eastAsia="Calibri"/>
          <w:sz w:val="28"/>
          <w:vertAlign w:val="subscript"/>
          <w:lang w:val="ru-RU"/>
        </w:rPr>
        <w:t xml:space="preserve">3  </w:t>
      </w:r>
      <w:r w:rsidRPr="00640163">
        <w:rPr>
          <w:rStyle w:val="9pt"/>
          <w:rFonts w:eastAsia="Calibri"/>
          <w:sz w:val="28"/>
          <w:lang w:val="ru-RU"/>
        </w:rPr>
        <w:t xml:space="preserve">для предотвращения фазовых превращений в оксиде  </w:t>
      </w:r>
      <w:proofErr w:type="spellStart"/>
      <w:r w:rsidRPr="0063296F">
        <w:rPr>
          <w:rStyle w:val="9pt"/>
          <w:rFonts w:eastAsia="Calibri"/>
          <w:sz w:val="28"/>
        </w:rPr>
        <w:t>ZrO</w:t>
      </w:r>
      <w:proofErr w:type="spellEnd"/>
      <w:r w:rsidRPr="00640163">
        <w:rPr>
          <w:rStyle w:val="9pt"/>
          <w:rFonts w:eastAsia="Calibri"/>
          <w:sz w:val="28"/>
          <w:vertAlign w:val="subscript"/>
          <w:lang w:val="ru-RU"/>
        </w:rPr>
        <w:t xml:space="preserve">2 </w:t>
      </w:r>
      <w:r w:rsidRPr="00640163">
        <w:rPr>
          <w:rStyle w:val="9pt"/>
          <w:rFonts w:eastAsia="Calibri"/>
          <w:sz w:val="28"/>
          <w:lang w:val="ru-RU"/>
        </w:rPr>
        <w:t xml:space="preserve">с ростом температуры. Позже, </w:t>
      </w:r>
      <w:r>
        <w:rPr>
          <w:rFonts w:ascii="Times New Roman" w:hAnsi="Times New Roman"/>
          <w:sz w:val="28"/>
          <w:szCs w:val="28"/>
        </w:rPr>
        <w:t xml:space="preserve">по результатам </w:t>
      </w:r>
      <w:r w:rsidRPr="00BE5055">
        <w:rPr>
          <w:rFonts w:ascii="Times New Roman" w:hAnsi="Times New Roman"/>
          <w:sz w:val="28"/>
          <w:szCs w:val="28"/>
        </w:rPr>
        <w:t>циклических испытани</w:t>
      </w:r>
      <w:r>
        <w:rPr>
          <w:rFonts w:ascii="Times New Roman" w:hAnsi="Times New Roman"/>
          <w:sz w:val="28"/>
          <w:szCs w:val="28"/>
        </w:rPr>
        <w:t>й</w:t>
      </w:r>
      <w:r w:rsidRPr="00BE505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было установлено</w:t>
      </w:r>
      <w:r w:rsidRPr="0007016E">
        <w:rPr>
          <w:rFonts w:ascii="Times New Roman" w:hAnsi="Times New Roman"/>
          <w:sz w:val="28"/>
          <w:szCs w:val="28"/>
        </w:rPr>
        <w:t xml:space="preserve">, что </w:t>
      </w:r>
      <w:r>
        <w:rPr>
          <w:rFonts w:ascii="Times New Roman" w:hAnsi="Times New Roman"/>
          <w:sz w:val="28"/>
          <w:szCs w:val="28"/>
        </w:rPr>
        <w:t>оптимальными для работы ТЗП  характеристиками обладает диоксид циркония, стабилизированный</w:t>
      </w:r>
      <w:r w:rsidRPr="0007016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6-8% </w:t>
      </w:r>
      <w:r w:rsidRPr="0007016E">
        <w:rPr>
          <w:rFonts w:ascii="Times New Roman" w:hAnsi="Times New Roman"/>
          <w:sz w:val="28"/>
          <w:szCs w:val="28"/>
        </w:rPr>
        <w:t>окси</w:t>
      </w:r>
      <w:r>
        <w:rPr>
          <w:rFonts w:ascii="Times New Roman" w:hAnsi="Times New Roman"/>
          <w:sz w:val="28"/>
          <w:szCs w:val="28"/>
        </w:rPr>
        <w:t>да</w:t>
      </w:r>
      <w:r w:rsidRPr="0007016E">
        <w:rPr>
          <w:rFonts w:ascii="Times New Roman" w:hAnsi="Times New Roman"/>
          <w:sz w:val="28"/>
          <w:szCs w:val="28"/>
        </w:rPr>
        <w:t xml:space="preserve"> иттрия</w:t>
      </w:r>
      <w:r w:rsidRPr="00640163">
        <w:rPr>
          <w:rStyle w:val="75pt"/>
          <w:rFonts w:eastAsia="Calibri"/>
          <w:sz w:val="28"/>
          <w:szCs w:val="28"/>
          <w:lang w:val="ru-RU"/>
        </w:rPr>
        <w:t xml:space="preserve">. К началу 1980-х годов ТЗП </w:t>
      </w:r>
      <w:r>
        <w:rPr>
          <w:rFonts w:ascii="Times New Roman" w:hAnsi="Times New Roman"/>
          <w:sz w:val="28"/>
        </w:rPr>
        <w:t xml:space="preserve">использовали </w:t>
      </w:r>
      <w:r w:rsidRPr="00DC756B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для защиты </w:t>
      </w:r>
      <w:r w:rsidRPr="00DC756B">
        <w:rPr>
          <w:rFonts w:ascii="Times New Roman" w:hAnsi="Times New Roman"/>
          <w:sz w:val="28"/>
        </w:rPr>
        <w:t>сопловых</w:t>
      </w:r>
      <w:r>
        <w:rPr>
          <w:rFonts w:ascii="Times New Roman" w:hAnsi="Times New Roman"/>
          <w:sz w:val="28"/>
        </w:rPr>
        <w:t xml:space="preserve"> и рабочих</w:t>
      </w:r>
      <w:r w:rsidRPr="00DC756B">
        <w:rPr>
          <w:rFonts w:ascii="Times New Roman" w:hAnsi="Times New Roman"/>
          <w:sz w:val="28"/>
        </w:rPr>
        <w:t xml:space="preserve"> лопатках </w:t>
      </w:r>
      <w:r>
        <w:rPr>
          <w:rFonts w:ascii="Times New Roman" w:hAnsi="Times New Roman"/>
          <w:sz w:val="28"/>
        </w:rPr>
        <w:t>серийных ГТД все ведущие двигателестроительные фирмы мира</w:t>
      </w:r>
      <w:r w:rsidRPr="00DC756B"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что обеспечило ресурс работы двигателей гражданской авиации более 10 000 ч</w:t>
      </w:r>
      <w:r w:rsidR="00F94295" w:rsidRPr="00F94295">
        <w:rPr>
          <w:rFonts w:ascii="Times New Roman" w:hAnsi="Times New Roman"/>
          <w:sz w:val="28"/>
        </w:rPr>
        <w:t xml:space="preserve"> [2]</w:t>
      </w:r>
      <w:r w:rsidR="00676B30">
        <w:rPr>
          <w:rStyle w:val="75pt"/>
          <w:rFonts w:eastAsia="Calibri"/>
          <w:sz w:val="28"/>
          <w:szCs w:val="28"/>
          <w:lang w:val="ru-RU"/>
        </w:rPr>
        <w:t>.</w:t>
      </w:r>
    </w:p>
    <w:p w:rsidR="00676B30" w:rsidRDefault="00676B30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Style w:val="75pt"/>
          <w:rFonts w:eastAsia="Calibri"/>
          <w:sz w:val="28"/>
          <w:szCs w:val="28"/>
          <w:lang w:val="ru-RU"/>
        </w:rPr>
        <w:t>С</w:t>
      </w:r>
      <w:r w:rsidRPr="00750D3D">
        <w:rPr>
          <w:rStyle w:val="75pt"/>
          <w:rFonts w:eastAsia="Calibri"/>
          <w:sz w:val="28"/>
          <w:szCs w:val="28"/>
          <w:lang w:val="ru-RU"/>
        </w:rPr>
        <w:t xml:space="preserve">истема </w:t>
      </w:r>
      <w:r w:rsidRPr="00BD218A">
        <w:rPr>
          <w:rFonts w:ascii="Times New Roman" w:hAnsi="Times New Roman"/>
          <w:sz w:val="28"/>
          <w:szCs w:val="28"/>
        </w:rPr>
        <w:t>ZrO</w:t>
      </w:r>
      <w:r w:rsidRPr="00BD218A">
        <w:rPr>
          <w:rFonts w:ascii="Times New Roman" w:hAnsi="Times New Roman"/>
          <w:sz w:val="28"/>
          <w:szCs w:val="28"/>
          <w:vertAlign w:val="subscript"/>
        </w:rPr>
        <w:t>2</w:t>
      </w:r>
      <w:r w:rsidRPr="00BD218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8%</w:t>
      </w:r>
      <w:r w:rsidRPr="00BD218A">
        <w:rPr>
          <w:rFonts w:ascii="Times New Roman" w:hAnsi="Times New Roman"/>
          <w:sz w:val="28"/>
          <w:szCs w:val="28"/>
        </w:rPr>
        <w:t>Y</w:t>
      </w:r>
      <w:r w:rsidRPr="00BD218A">
        <w:rPr>
          <w:rFonts w:ascii="Times New Roman" w:hAnsi="Times New Roman"/>
          <w:sz w:val="28"/>
          <w:szCs w:val="28"/>
          <w:vertAlign w:val="subscript"/>
        </w:rPr>
        <w:t>2</w:t>
      </w:r>
      <w:r w:rsidRPr="00BD218A">
        <w:rPr>
          <w:rFonts w:ascii="Times New Roman" w:hAnsi="Times New Roman"/>
          <w:sz w:val="28"/>
          <w:szCs w:val="28"/>
          <w:lang w:val="en-US"/>
        </w:rPr>
        <w:t>O</w:t>
      </w:r>
      <w:r w:rsidRPr="00BD218A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32524E">
        <w:rPr>
          <w:rFonts w:ascii="Times New Roman" w:hAnsi="Times New Roman"/>
          <w:sz w:val="28"/>
          <w:szCs w:val="28"/>
        </w:rPr>
        <w:t>(YSZ)</w:t>
      </w:r>
      <w:r>
        <w:rPr>
          <w:rFonts w:ascii="Times New Roman" w:hAnsi="Times New Roman"/>
          <w:sz w:val="28"/>
          <w:szCs w:val="28"/>
        </w:rPr>
        <w:t xml:space="preserve"> </w:t>
      </w:r>
      <w:r w:rsidR="00BC2F26" w:rsidRPr="00750D3D">
        <w:rPr>
          <w:rStyle w:val="75pt"/>
          <w:rFonts w:eastAsia="Calibri"/>
          <w:sz w:val="28"/>
          <w:szCs w:val="28"/>
          <w:lang w:val="ru-RU"/>
        </w:rPr>
        <w:t>до сих пор</w:t>
      </w:r>
      <w:r w:rsidR="00BC2F2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остается н</w:t>
      </w:r>
      <w:r w:rsidRPr="00750D3D">
        <w:rPr>
          <w:rStyle w:val="75pt"/>
          <w:rFonts w:eastAsia="Calibri"/>
          <w:sz w:val="28"/>
          <w:szCs w:val="28"/>
          <w:lang w:val="ru-RU"/>
        </w:rPr>
        <w:t>аиболее широко распространённым кера</w:t>
      </w:r>
      <w:r w:rsidR="00BC2F26">
        <w:rPr>
          <w:rStyle w:val="75pt"/>
          <w:rFonts w:eastAsia="Calibri"/>
          <w:sz w:val="28"/>
          <w:szCs w:val="28"/>
          <w:lang w:val="ru-RU"/>
        </w:rPr>
        <w:t>мическим слоем в промышленности</w:t>
      </w:r>
      <w:r>
        <w:rPr>
          <w:rFonts w:ascii="Times New Roman" w:hAnsi="Times New Roman"/>
          <w:sz w:val="28"/>
          <w:szCs w:val="28"/>
        </w:rPr>
        <w:t>. YSZ</w:t>
      </w:r>
      <w:r w:rsidRPr="00BD2738">
        <w:rPr>
          <w:rFonts w:ascii="Times New Roman" w:hAnsi="Times New Roman"/>
          <w:sz w:val="28"/>
          <w:szCs w:val="28"/>
        </w:rPr>
        <w:t xml:space="preserve"> обладает комплексом свойств, которые</w:t>
      </w:r>
      <w:r>
        <w:rPr>
          <w:rFonts w:ascii="Times New Roman" w:hAnsi="Times New Roman"/>
          <w:sz w:val="28"/>
          <w:szCs w:val="28"/>
        </w:rPr>
        <w:t>, на сегодняшний день,</w:t>
      </w:r>
      <w:r w:rsidRPr="00BD2738">
        <w:rPr>
          <w:rFonts w:ascii="Times New Roman" w:hAnsi="Times New Roman"/>
          <w:sz w:val="28"/>
          <w:szCs w:val="28"/>
        </w:rPr>
        <w:t xml:space="preserve"> делают этот материал </w:t>
      </w:r>
      <w:r w:rsidRPr="00CB52D0">
        <w:rPr>
          <w:rFonts w:ascii="Times New Roman" w:hAnsi="Times New Roman"/>
          <w:sz w:val="28"/>
          <w:szCs w:val="28"/>
        </w:rPr>
        <w:t xml:space="preserve">наилучшим выбором для </w:t>
      </w:r>
      <w:r>
        <w:rPr>
          <w:rFonts w:ascii="Times New Roman" w:hAnsi="Times New Roman"/>
          <w:sz w:val="28"/>
          <w:szCs w:val="28"/>
        </w:rPr>
        <w:t>нанесения</w:t>
      </w:r>
      <w:r w:rsidR="00BC2F26">
        <w:rPr>
          <w:rFonts w:ascii="Times New Roman" w:hAnsi="Times New Roman"/>
          <w:sz w:val="28"/>
          <w:szCs w:val="28"/>
        </w:rPr>
        <w:t xml:space="preserve">, однако </w:t>
      </w:r>
      <w:r>
        <w:rPr>
          <w:rFonts w:ascii="Times New Roman" w:hAnsi="Times New Roman"/>
          <w:sz w:val="28"/>
          <w:szCs w:val="28"/>
        </w:rPr>
        <w:t>м</w:t>
      </w:r>
      <w:r w:rsidRPr="003A123B">
        <w:rPr>
          <w:rFonts w:ascii="Times New Roman" w:hAnsi="Times New Roman"/>
          <w:sz w:val="28"/>
          <w:szCs w:val="28"/>
        </w:rPr>
        <w:t>аксимальная рабочая температура поверхности YSZ при эксплуатации не должна длительно превышать 1200</w:t>
      </w:r>
      <w:proofErr w:type="gramStart"/>
      <w:r w:rsidRPr="003A123B">
        <w:rPr>
          <w:rFonts w:ascii="Times New Roman" w:hAnsi="Times New Roman"/>
          <w:sz w:val="28"/>
          <w:szCs w:val="28"/>
        </w:rPr>
        <w:t>ºС</w:t>
      </w:r>
      <w:proofErr w:type="gramEnd"/>
      <w:r w:rsidRPr="003A123B">
        <w:rPr>
          <w:rFonts w:ascii="Times New Roman" w:hAnsi="Times New Roman"/>
          <w:sz w:val="28"/>
          <w:szCs w:val="28"/>
        </w:rPr>
        <w:t xml:space="preserve"> для предотвращени</w:t>
      </w:r>
      <w:r>
        <w:rPr>
          <w:rFonts w:ascii="Times New Roman" w:hAnsi="Times New Roman"/>
          <w:sz w:val="28"/>
          <w:szCs w:val="28"/>
        </w:rPr>
        <w:t xml:space="preserve">я спекания керамики. В связи с этим на сегодняшний день активно ведется поиск состава, который мог бы заменить YSZ в качестве керамического слоя. </w:t>
      </w:r>
      <w:r w:rsidRPr="003A123B">
        <w:rPr>
          <w:rFonts w:ascii="Times New Roman" w:hAnsi="Times New Roman"/>
          <w:sz w:val="28"/>
          <w:szCs w:val="28"/>
        </w:rPr>
        <w:t>В качестве перспективных материалов для ТЗП расс</w:t>
      </w:r>
      <w:r w:rsidR="00335662">
        <w:rPr>
          <w:rFonts w:ascii="Times New Roman" w:hAnsi="Times New Roman"/>
          <w:sz w:val="28"/>
          <w:szCs w:val="28"/>
        </w:rPr>
        <w:t xml:space="preserve">матриваются керамики на основе </w:t>
      </w:r>
      <w:proofErr w:type="spellStart"/>
      <w:r w:rsidRPr="003A123B">
        <w:rPr>
          <w:rFonts w:ascii="Times New Roman" w:hAnsi="Times New Roman"/>
          <w:sz w:val="28"/>
          <w:szCs w:val="28"/>
        </w:rPr>
        <w:t>цирконатов</w:t>
      </w:r>
      <w:proofErr w:type="spellEnd"/>
      <w:r w:rsidRPr="003A123B">
        <w:rPr>
          <w:rFonts w:ascii="Times New Roman" w:hAnsi="Times New Roman"/>
          <w:sz w:val="28"/>
          <w:szCs w:val="28"/>
        </w:rPr>
        <w:t xml:space="preserve"> РЗМ типа Me</w:t>
      </w:r>
      <w:r w:rsidRPr="003A123B">
        <w:rPr>
          <w:rFonts w:ascii="Times New Roman" w:hAnsi="Times New Roman"/>
          <w:sz w:val="28"/>
          <w:szCs w:val="28"/>
          <w:vertAlign w:val="subscript"/>
        </w:rPr>
        <w:t>2</w:t>
      </w:r>
      <w:r w:rsidRPr="003A123B">
        <w:rPr>
          <w:rFonts w:ascii="Times New Roman" w:hAnsi="Times New Roman"/>
          <w:sz w:val="28"/>
          <w:szCs w:val="28"/>
        </w:rPr>
        <w:t>Zr</w:t>
      </w:r>
      <w:r w:rsidRPr="003A123B">
        <w:rPr>
          <w:rFonts w:ascii="Times New Roman" w:hAnsi="Times New Roman"/>
          <w:sz w:val="28"/>
          <w:szCs w:val="28"/>
          <w:vertAlign w:val="subscript"/>
        </w:rPr>
        <w:t>2</w:t>
      </w:r>
      <w:r w:rsidRPr="003A123B">
        <w:rPr>
          <w:rFonts w:ascii="Times New Roman" w:hAnsi="Times New Roman"/>
          <w:sz w:val="28"/>
          <w:szCs w:val="28"/>
        </w:rPr>
        <w:t>O</w:t>
      </w:r>
      <w:r w:rsidRPr="003A123B">
        <w:rPr>
          <w:rFonts w:ascii="Times New Roman" w:hAnsi="Times New Roman"/>
          <w:sz w:val="28"/>
          <w:szCs w:val="28"/>
          <w:vertAlign w:val="subscript"/>
        </w:rPr>
        <w:t>7</w:t>
      </w:r>
      <w:r w:rsidRPr="003A123B">
        <w:rPr>
          <w:rFonts w:ascii="Times New Roman" w:hAnsi="Times New Roman"/>
          <w:sz w:val="28"/>
          <w:szCs w:val="28"/>
        </w:rPr>
        <w:t xml:space="preserve">, где </w:t>
      </w:r>
      <w:proofErr w:type="spellStart"/>
      <w:r w:rsidRPr="003A123B">
        <w:rPr>
          <w:rFonts w:ascii="Times New Roman" w:hAnsi="Times New Roman"/>
          <w:sz w:val="28"/>
          <w:szCs w:val="28"/>
        </w:rPr>
        <w:t>Ме</w:t>
      </w:r>
      <w:proofErr w:type="spellEnd"/>
      <w:r w:rsidRPr="003A123B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3A123B">
        <w:rPr>
          <w:rFonts w:ascii="Times New Roman" w:hAnsi="Times New Roman"/>
          <w:sz w:val="28"/>
          <w:szCs w:val="28"/>
        </w:rPr>
        <w:t>Gd</w:t>
      </w:r>
      <w:proofErr w:type="spellEnd"/>
      <w:r w:rsidRPr="003A123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A123B">
        <w:rPr>
          <w:rFonts w:ascii="Times New Roman" w:hAnsi="Times New Roman"/>
          <w:sz w:val="28"/>
          <w:szCs w:val="28"/>
        </w:rPr>
        <w:t>Nd</w:t>
      </w:r>
      <w:proofErr w:type="spellEnd"/>
      <w:r w:rsidRPr="003A123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A123B">
        <w:rPr>
          <w:rFonts w:ascii="Times New Roman" w:hAnsi="Times New Roman"/>
          <w:sz w:val="28"/>
          <w:szCs w:val="28"/>
        </w:rPr>
        <w:t>Sm</w:t>
      </w:r>
      <w:proofErr w:type="spellEnd"/>
      <w:r w:rsidRPr="003A123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A123B">
        <w:rPr>
          <w:rFonts w:ascii="Times New Roman" w:hAnsi="Times New Roman"/>
          <w:sz w:val="28"/>
          <w:szCs w:val="28"/>
        </w:rPr>
        <w:t>La</w:t>
      </w:r>
      <w:proofErr w:type="spellEnd"/>
      <w:r w:rsidRPr="003A123B">
        <w:rPr>
          <w:rFonts w:ascii="Times New Roman" w:hAnsi="Times New Roman"/>
          <w:sz w:val="28"/>
          <w:szCs w:val="28"/>
        </w:rPr>
        <w:t>,  имеющие теплопроводность около 1 – 1,5 Вт/м</w:t>
      </w:r>
      <w:proofErr w:type="gramStart"/>
      <w:r w:rsidRPr="003A123B">
        <w:rPr>
          <w:rFonts w:ascii="Times New Roman" w:hAnsi="Times New Roman"/>
          <w:sz w:val="28"/>
          <w:szCs w:val="28"/>
        </w:rPr>
        <w:t xml:space="preserve"> К</w:t>
      </w:r>
      <w:proofErr w:type="gramEnd"/>
      <w:r w:rsidRPr="003A123B">
        <w:rPr>
          <w:rFonts w:ascii="Times New Roman" w:hAnsi="Times New Roman"/>
          <w:sz w:val="28"/>
          <w:szCs w:val="28"/>
        </w:rPr>
        <w:t xml:space="preserve"> и не склонные к спеканию при рабочих температурах до 1</w:t>
      </w:r>
      <w:r w:rsidR="00BC2F26">
        <w:rPr>
          <w:rFonts w:ascii="Times New Roman" w:hAnsi="Times New Roman"/>
          <w:sz w:val="28"/>
          <w:szCs w:val="28"/>
        </w:rPr>
        <w:t>3</w:t>
      </w:r>
      <w:r w:rsidR="009F3CCE">
        <w:rPr>
          <w:rFonts w:ascii="Times New Roman" w:hAnsi="Times New Roman"/>
          <w:sz w:val="28"/>
          <w:szCs w:val="28"/>
        </w:rPr>
        <w:t>00–</w:t>
      </w:r>
      <w:r w:rsidRPr="003A123B">
        <w:rPr>
          <w:rFonts w:ascii="Times New Roman" w:hAnsi="Times New Roman"/>
          <w:sz w:val="28"/>
          <w:szCs w:val="28"/>
        </w:rPr>
        <w:t>1400</w:t>
      </w:r>
      <w:r w:rsidR="009F3CCE">
        <w:rPr>
          <w:rFonts w:ascii="Times New Roman" w:hAnsi="Times New Roman" w:cs="Times New Roman"/>
          <w:sz w:val="28"/>
          <w:szCs w:val="28"/>
        </w:rPr>
        <w:t>°</w:t>
      </w:r>
      <w:r w:rsidRPr="003A123B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.</w:t>
      </w:r>
    </w:p>
    <w:p w:rsidR="00676B30" w:rsidRDefault="00676B30" w:rsidP="00335662">
      <w:pPr>
        <w:spacing w:after="0" w:line="360" w:lineRule="auto"/>
        <w:ind w:firstLine="709"/>
        <w:jc w:val="both"/>
        <w:rPr>
          <w:rStyle w:val="75pt"/>
          <w:rFonts w:eastAsia="Calibri"/>
          <w:sz w:val="28"/>
          <w:szCs w:val="28"/>
          <w:lang w:val="ru-RU"/>
        </w:rPr>
      </w:pPr>
      <w:r w:rsidRPr="00750D3D">
        <w:rPr>
          <w:rStyle w:val="75pt"/>
          <w:rFonts w:eastAsia="Calibri"/>
          <w:sz w:val="28"/>
          <w:szCs w:val="28"/>
          <w:lang w:val="ru-RU"/>
        </w:rPr>
        <w:t>На сегодняшний день в промышленности наиболее широко используются 2 метода нанесения керамических покрытий на металлические основания — электронно-лучевое осаждение из паровой фазы (</w:t>
      </w:r>
      <w:proofErr w:type="gramStart"/>
      <w:r w:rsidRPr="00750D3D">
        <w:rPr>
          <w:rStyle w:val="75pt"/>
          <w:rFonts w:eastAsia="Calibri"/>
          <w:sz w:val="28"/>
          <w:szCs w:val="28"/>
          <w:lang w:val="ru-RU"/>
        </w:rPr>
        <w:t>ЕВ</w:t>
      </w:r>
      <w:proofErr w:type="gramEnd"/>
      <w:r w:rsidRPr="00750D3D">
        <w:rPr>
          <w:rStyle w:val="75pt"/>
          <w:rFonts w:eastAsia="Calibri"/>
          <w:sz w:val="28"/>
          <w:szCs w:val="28"/>
          <w:lang w:val="ru-RU"/>
        </w:rPr>
        <w:t>-</w:t>
      </w:r>
      <w:r w:rsidRPr="00203631">
        <w:rPr>
          <w:rStyle w:val="75pt"/>
          <w:rFonts w:eastAsia="Calibri"/>
          <w:sz w:val="28"/>
          <w:szCs w:val="28"/>
        </w:rPr>
        <w:t>PVD</w:t>
      </w:r>
      <w:r w:rsidR="00335662">
        <w:rPr>
          <w:rStyle w:val="75pt"/>
          <w:rFonts w:eastAsia="Calibri"/>
          <w:sz w:val="28"/>
          <w:szCs w:val="28"/>
          <w:lang w:val="ru-RU"/>
        </w:rPr>
        <w:t xml:space="preserve">) и </w:t>
      </w:r>
      <w:r w:rsidRPr="00750D3D">
        <w:rPr>
          <w:rStyle w:val="75pt"/>
          <w:rFonts w:eastAsia="Calibri"/>
          <w:sz w:val="28"/>
          <w:szCs w:val="28"/>
          <w:lang w:val="ru-RU"/>
        </w:rPr>
        <w:t>атмосферное плазменное напыление (</w:t>
      </w:r>
      <w:r>
        <w:rPr>
          <w:rStyle w:val="75pt"/>
          <w:rFonts w:eastAsia="Calibri"/>
          <w:sz w:val="28"/>
          <w:szCs w:val="28"/>
        </w:rPr>
        <w:t>APS</w:t>
      </w:r>
      <w:r w:rsidRPr="00750D3D">
        <w:rPr>
          <w:rStyle w:val="75pt"/>
          <w:rFonts w:eastAsia="Calibri"/>
          <w:sz w:val="28"/>
          <w:szCs w:val="28"/>
          <w:lang w:val="ru-RU"/>
        </w:rPr>
        <w:t xml:space="preserve">). </w:t>
      </w:r>
    </w:p>
    <w:p w:rsidR="00676B30" w:rsidRDefault="00676B30" w:rsidP="006A511B">
      <w:pPr>
        <w:spacing w:after="0" w:line="360" w:lineRule="auto"/>
        <w:ind w:firstLine="709"/>
        <w:jc w:val="both"/>
        <w:rPr>
          <w:rStyle w:val="75pt"/>
          <w:rFonts w:eastAsia="Calibri"/>
          <w:sz w:val="28"/>
          <w:szCs w:val="28"/>
          <w:lang w:val="ru-RU"/>
        </w:rPr>
      </w:pPr>
      <w:r w:rsidRPr="00750D3D">
        <w:rPr>
          <w:rStyle w:val="75pt"/>
          <w:rFonts w:eastAsia="Calibri"/>
          <w:sz w:val="28"/>
          <w:szCs w:val="28"/>
          <w:lang w:val="ru-RU"/>
        </w:rPr>
        <w:t xml:space="preserve">В последнее время активно разрабатываются новые методы нанесения, не уступающие по эксплуатационным свойствам (удельной теплопроводности и термостойкости) ТЗП </w:t>
      </w:r>
      <w:r w:rsidRPr="003A123B">
        <w:rPr>
          <w:rStyle w:val="75pt"/>
          <w:rFonts w:eastAsia="Calibri"/>
          <w:sz w:val="28"/>
          <w:szCs w:val="28"/>
        </w:rPr>
        <w:t>EB</w:t>
      </w:r>
      <w:r w:rsidRPr="00750D3D">
        <w:rPr>
          <w:rStyle w:val="75pt"/>
          <w:rFonts w:eastAsia="Calibri"/>
          <w:sz w:val="28"/>
          <w:szCs w:val="28"/>
          <w:lang w:val="ru-RU"/>
        </w:rPr>
        <w:t>-</w:t>
      </w:r>
      <w:r w:rsidRPr="003A123B">
        <w:rPr>
          <w:rStyle w:val="75pt"/>
          <w:rFonts w:eastAsia="Calibri"/>
          <w:sz w:val="28"/>
          <w:szCs w:val="28"/>
        </w:rPr>
        <w:t>PVD</w:t>
      </w:r>
      <w:r w:rsidRPr="00750D3D">
        <w:rPr>
          <w:rStyle w:val="75pt"/>
          <w:rFonts w:eastAsia="Calibri"/>
          <w:sz w:val="28"/>
          <w:szCs w:val="28"/>
          <w:lang w:val="ru-RU"/>
        </w:rPr>
        <w:t xml:space="preserve">.  </w:t>
      </w:r>
      <w:r w:rsidR="00BC2F26" w:rsidRPr="00750D3D">
        <w:rPr>
          <w:rStyle w:val="75pt"/>
          <w:rFonts w:eastAsia="Calibri"/>
          <w:sz w:val="28"/>
          <w:szCs w:val="28"/>
          <w:lang w:val="ru-RU"/>
        </w:rPr>
        <w:t xml:space="preserve">ФГУП «ВИАМ» для нанесения керамического слоя </w:t>
      </w:r>
      <w:r w:rsidR="00BC2F26">
        <w:rPr>
          <w:rStyle w:val="75pt"/>
          <w:rFonts w:eastAsia="Calibri"/>
          <w:sz w:val="28"/>
          <w:szCs w:val="28"/>
          <w:lang w:val="ru-RU"/>
        </w:rPr>
        <w:t>использует метод</w:t>
      </w:r>
      <w:r w:rsidRPr="00750D3D">
        <w:rPr>
          <w:rStyle w:val="75pt"/>
          <w:rFonts w:eastAsia="Calibri"/>
          <w:sz w:val="28"/>
          <w:szCs w:val="28"/>
          <w:lang w:val="ru-RU"/>
        </w:rPr>
        <w:t xml:space="preserve"> магнетронного среднечастотного  распыления мишеней на основе сплавов циркония и гафния с добавлением 1 или более редкоземельного металла с последующим плазмохимическим осаждением керамики в среде аргонно-кислородной плазмы</w:t>
      </w:r>
      <w:r w:rsidR="00F94295" w:rsidRPr="00F94295">
        <w:rPr>
          <w:rStyle w:val="75pt"/>
          <w:rFonts w:eastAsia="Calibri"/>
          <w:sz w:val="28"/>
          <w:szCs w:val="28"/>
          <w:lang w:val="ru-RU"/>
        </w:rPr>
        <w:t xml:space="preserve"> [3]</w:t>
      </w:r>
      <w:r w:rsidR="00BC2F26">
        <w:rPr>
          <w:rStyle w:val="75pt"/>
          <w:rFonts w:eastAsia="Calibri"/>
          <w:sz w:val="28"/>
          <w:szCs w:val="28"/>
          <w:lang w:val="ru-RU"/>
        </w:rPr>
        <w:t>.</w:t>
      </w:r>
    </w:p>
    <w:p w:rsidR="00676B30" w:rsidRDefault="00676B30" w:rsidP="006A511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35662" w:rsidRDefault="00335662" w:rsidP="006A511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35662" w:rsidRDefault="00335662" w:rsidP="006A511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BC2F26" w:rsidRPr="00335662" w:rsidRDefault="00BC2F26" w:rsidP="00335662">
      <w:pPr>
        <w:spacing w:after="0" w:line="360" w:lineRule="auto"/>
        <w:ind w:firstLine="709"/>
        <w:rPr>
          <w:rFonts w:ascii="Times New Roman" w:hAnsi="Times New Roman"/>
          <w:b/>
          <w:sz w:val="28"/>
        </w:rPr>
      </w:pPr>
      <w:r w:rsidRPr="00335662">
        <w:rPr>
          <w:rFonts w:ascii="Times New Roman" w:hAnsi="Times New Roman"/>
          <w:b/>
          <w:sz w:val="28"/>
        </w:rPr>
        <w:t>Основная часть</w:t>
      </w:r>
    </w:p>
    <w:p w:rsidR="00640163" w:rsidRPr="00E21885" w:rsidRDefault="00BC2F26" w:rsidP="00335662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</w:rPr>
        <w:t>Материалы покрытий</w:t>
      </w:r>
    </w:p>
    <w:p w:rsidR="00640163" w:rsidRDefault="0064016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2524E">
        <w:rPr>
          <w:rFonts w:ascii="Times New Roman" w:hAnsi="Times New Roman"/>
          <w:sz w:val="28"/>
          <w:szCs w:val="28"/>
        </w:rPr>
        <w:t xml:space="preserve">Традиционные </w:t>
      </w:r>
      <w:r>
        <w:rPr>
          <w:rFonts w:ascii="Times New Roman" w:hAnsi="Times New Roman"/>
          <w:sz w:val="28"/>
          <w:szCs w:val="28"/>
        </w:rPr>
        <w:t>теплозащитные покрытия</w:t>
      </w:r>
      <w:r w:rsidRPr="0032524E">
        <w:rPr>
          <w:rFonts w:ascii="Times New Roman" w:hAnsi="Times New Roman"/>
          <w:sz w:val="28"/>
          <w:szCs w:val="28"/>
        </w:rPr>
        <w:t xml:space="preserve"> (</w:t>
      </w:r>
      <w:r w:rsidR="00BC2F26">
        <w:rPr>
          <w:rFonts w:ascii="Times New Roman" w:hAnsi="Times New Roman"/>
          <w:sz w:val="28"/>
          <w:szCs w:val="28"/>
        </w:rPr>
        <w:t xml:space="preserve">цирконий, стабилизированный иттрием, </w:t>
      </w:r>
      <w:r w:rsidRPr="0032524E">
        <w:rPr>
          <w:rFonts w:ascii="Times New Roman" w:hAnsi="Times New Roman"/>
          <w:sz w:val="28"/>
          <w:szCs w:val="28"/>
        </w:rPr>
        <w:t>YSZ) продолжа</w:t>
      </w:r>
      <w:r>
        <w:rPr>
          <w:rFonts w:ascii="Times New Roman" w:hAnsi="Times New Roman"/>
          <w:sz w:val="28"/>
          <w:szCs w:val="28"/>
        </w:rPr>
        <w:t>ю</w:t>
      </w:r>
      <w:r w:rsidRPr="0032524E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 активно эксплуатироваться в </w:t>
      </w:r>
      <w:r w:rsidRPr="0032524E">
        <w:rPr>
          <w:rFonts w:ascii="Times New Roman" w:hAnsi="Times New Roman"/>
          <w:sz w:val="28"/>
          <w:szCs w:val="28"/>
        </w:rPr>
        <w:t>аэрокосмической промышленности для увеличения срока службы и КПД</w:t>
      </w:r>
      <w:r>
        <w:rPr>
          <w:rFonts w:ascii="Times New Roman" w:hAnsi="Times New Roman"/>
          <w:sz w:val="28"/>
          <w:szCs w:val="28"/>
        </w:rPr>
        <w:t xml:space="preserve"> двигателя</w:t>
      </w:r>
      <w:r w:rsidRPr="0032524E">
        <w:rPr>
          <w:rFonts w:ascii="Times New Roman" w:hAnsi="Times New Roman"/>
          <w:sz w:val="28"/>
          <w:szCs w:val="28"/>
        </w:rPr>
        <w:t>, поскольку внедрение новых, альтернативных высокотемпературных конструкционных материалов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32524E">
        <w:rPr>
          <w:rFonts w:ascii="Times New Roman" w:hAnsi="Times New Roman"/>
          <w:sz w:val="28"/>
          <w:szCs w:val="28"/>
        </w:rPr>
        <w:t xml:space="preserve"> — керамики, керамических композитов, </w:t>
      </w:r>
      <w:proofErr w:type="spellStart"/>
      <w:r w:rsidRPr="0032524E">
        <w:rPr>
          <w:rFonts w:ascii="Times New Roman" w:hAnsi="Times New Roman"/>
          <w:sz w:val="28"/>
          <w:szCs w:val="28"/>
        </w:rPr>
        <w:t>интерметаллид</w:t>
      </w:r>
      <w:r>
        <w:rPr>
          <w:rFonts w:ascii="Times New Roman" w:hAnsi="Times New Roman"/>
          <w:sz w:val="28"/>
          <w:szCs w:val="28"/>
        </w:rPr>
        <w:t>ных</w:t>
      </w:r>
      <w:proofErr w:type="spellEnd"/>
      <w:r w:rsidRPr="0032524E">
        <w:rPr>
          <w:rFonts w:ascii="Times New Roman" w:hAnsi="Times New Roman"/>
          <w:sz w:val="28"/>
          <w:szCs w:val="28"/>
        </w:rPr>
        <w:t xml:space="preserve"> и жаропрочных металлических сплавов до сих пор находится на стадии научных исследований.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40163" w:rsidRDefault="00640163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YSZ</w:t>
      </w:r>
      <w:r w:rsidRPr="00BD2738">
        <w:rPr>
          <w:rFonts w:ascii="Times New Roman" w:hAnsi="Times New Roman"/>
          <w:sz w:val="28"/>
          <w:szCs w:val="28"/>
        </w:rPr>
        <w:t xml:space="preserve"> обладает комплексом свойств, которые</w:t>
      </w:r>
      <w:r>
        <w:rPr>
          <w:rFonts w:ascii="Times New Roman" w:hAnsi="Times New Roman"/>
          <w:sz w:val="28"/>
          <w:szCs w:val="28"/>
        </w:rPr>
        <w:t>, на сегодняшний день,</w:t>
      </w:r>
      <w:r w:rsidRPr="00BD2738">
        <w:rPr>
          <w:rFonts w:ascii="Times New Roman" w:hAnsi="Times New Roman"/>
          <w:sz w:val="28"/>
          <w:szCs w:val="28"/>
        </w:rPr>
        <w:t xml:space="preserve"> делают этот материал </w:t>
      </w:r>
      <w:r w:rsidRPr="00CB52D0">
        <w:rPr>
          <w:rFonts w:ascii="Times New Roman" w:hAnsi="Times New Roman"/>
          <w:sz w:val="28"/>
          <w:szCs w:val="28"/>
        </w:rPr>
        <w:t xml:space="preserve">наилучшим выбором для </w:t>
      </w:r>
      <w:r>
        <w:rPr>
          <w:rFonts w:ascii="Times New Roman" w:hAnsi="Times New Roman"/>
          <w:sz w:val="28"/>
          <w:szCs w:val="28"/>
        </w:rPr>
        <w:t>нанесения керамического слоя ТЗП</w:t>
      </w:r>
      <w:r w:rsidRPr="00BD2738">
        <w:rPr>
          <w:rFonts w:ascii="Times New Roman" w:hAnsi="Times New Roman"/>
          <w:sz w:val="28"/>
          <w:szCs w:val="28"/>
        </w:rPr>
        <w:t>. Он имеет один из самых низких из всех керами</w:t>
      </w:r>
      <w:r>
        <w:rPr>
          <w:rFonts w:ascii="Times New Roman" w:hAnsi="Times New Roman"/>
          <w:sz w:val="28"/>
          <w:szCs w:val="28"/>
        </w:rPr>
        <w:t>ческих материалов</w:t>
      </w:r>
      <w:r w:rsidRPr="00BD2738">
        <w:rPr>
          <w:rFonts w:ascii="Times New Roman" w:hAnsi="Times New Roman"/>
          <w:sz w:val="28"/>
          <w:szCs w:val="28"/>
        </w:rPr>
        <w:t xml:space="preserve"> коэффициент</w:t>
      </w:r>
      <w:r>
        <w:rPr>
          <w:rFonts w:ascii="Times New Roman" w:hAnsi="Times New Roman"/>
          <w:sz w:val="28"/>
          <w:szCs w:val="28"/>
        </w:rPr>
        <w:t xml:space="preserve"> удельной </w:t>
      </w:r>
      <w:r w:rsidRPr="00BD2738">
        <w:rPr>
          <w:rFonts w:ascii="Times New Roman" w:hAnsi="Times New Roman"/>
          <w:sz w:val="28"/>
          <w:szCs w:val="28"/>
        </w:rPr>
        <w:t xml:space="preserve"> теплопроводности при повышенной температуре (</w:t>
      </w:r>
      <w:r>
        <w:rPr>
          <w:rFonts w:ascii="Times New Roman" w:hAnsi="Times New Roman"/>
          <w:sz w:val="28"/>
          <w:szCs w:val="28"/>
        </w:rPr>
        <w:t xml:space="preserve">≤ </w:t>
      </w:r>
      <w:r w:rsidRPr="00BD2738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,</w:t>
      </w:r>
      <w:r w:rsidRPr="00BD2738">
        <w:rPr>
          <w:rFonts w:ascii="Times New Roman" w:hAnsi="Times New Roman"/>
          <w:sz w:val="28"/>
          <w:szCs w:val="28"/>
        </w:rPr>
        <w:t>3 Вт/м</w:t>
      </w:r>
      <w:proofErr w:type="gramStart"/>
      <w:r>
        <w:rPr>
          <w:rFonts w:ascii="Times New Roman" w:hAnsi="Times New Roman"/>
          <w:sz w:val="28"/>
          <w:szCs w:val="28"/>
        </w:rPr>
        <w:t>*</w:t>
      </w:r>
      <w:r w:rsidRPr="00BD2738">
        <w:rPr>
          <w:rFonts w:ascii="Times New Roman" w:hAnsi="Times New Roman"/>
          <w:sz w:val="28"/>
          <w:szCs w:val="28"/>
        </w:rPr>
        <w:t>К</w:t>
      </w:r>
      <w:proofErr w:type="gramEnd"/>
      <w:r w:rsidRPr="00BD2738">
        <w:rPr>
          <w:rFonts w:ascii="Times New Roman" w:hAnsi="Times New Roman"/>
          <w:sz w:val="28"/>
          <w:szCs w:val="28"/>
        </w:rPr>
        <w:t xml:space="preserve"> при 1000°C для </w:t>
      </w:r>
      <w:r>
        <w:rPr>
          <w:rFonts w:ascii="Times New Roman" w:hAnsi="Times New Roman"/>
          <w:sz w:val="28"/>
          <w:szCs w:val="28"/>
        </w:rPr>
        <w:t xml:space="preserve">плавленого </w:t>
      </w:r>
      <w:r w:rsidRPr="00BD2738">
        <w:rPr>
          <w:rFonts w:ascii="Times New Roman" w:hAnsi="Times New Roman"/>
          <w:sz w:val="28"/>
          <w:szCs w:val="28"/>
        </w:rPr>
        <w:t>материала) из-за высокой концентрации точечных дефектов</w:t>
      </w:r>
      <w:r>
        <w:rPr>
          <w:rFonts w:ascii="Times New Roman" w:hAnsi="Times New Roman"/>
          <w:sz w:val="28"/>
          <w:szCs w:val="28"/>
        </w:rPr>
        <w:t xml:space="preserve"> </w:t>
      </w:r>
      <w:r w:rsidR="00335662">
        <w:rPr>
          <w:rFonts w:ascii="Times New Roman" w:hAnsi="Times New Roman"/>
          <w:sz w:val="28"/>
          <w:szCs w:val="28"/>
        </w:rPr>
        <w:t>–</w:t>
      </w:r>
      <w:r w:rsidRPr="00BD2738">
        <w:rPr>
          <w:rFonts w:ascii="Times New Roman" w:hAnsi="Times New Roman"/>
          <w:sz w:val="28"/>
          <w:szCs w:val="28"/>
        </w:rPr>
        <w:t xml:space="preserve"> вакансии кислорода и замещенны</w:t>
      </w:r>
      <w:r>
        <w:rPr>
          <w:rFonts w:ascii="Times New Roman" w:hAnsi="Times New Roman"/>
          <w:sz w:val="28"/>
          <w:szCs w:val="28"/>
        </w:rPr>
        <w:t>х</w:t>
      </w:r>
      <w:r w:rsidRPr="00BD2738">
        <w:rPr>
          <w:rFonts w:ascii="Times New Roman" w:hAnsi="Times New Roman"/>
          <w:sz w:val="28"/>
          <w:szCs w:val="28"/>
        </w:rPr>
        <w:t xml:space="preserve"> атом</w:t>
      </w:r>
      <w:r>
        <w:rPr>
          <w:rFonts w:ascii="Times New Roman" w:hAnsi="Times New Roman"/>
          <w:sz w:val="28"/>
          <w:szCs w:val="28"/>
        </w:rPr>
        <w:t>ов</w:t>
      </w:r>
      <w:r w:rsidRPr="00BD2738">
        <w:rPr>
          <w:rFonts w:ascii="Times New Roman" w:hAnsi="Times New Roman"/>
          <w:sz w:val="28"/>
          <w:szCs w:val="28"/>
        </w:rPr>
        <w:t xml:space="preserve"> растворенного вещества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B72AB">
        <w:rPr>
          <w:rFonts w:ascii="Times New Roman" w:hAnsi="Times New Roman"/>
          <w:sz w:val="28"/>
          <w:szCs w:val="28"/>
        </w:rPr>
        <w:t xml:space="preserve">YSZ также имеет </w:t>
      </w:r>
      <w:r>
        <w:rPr>
          <w:rFonts w:ascii="Times New Roman" w:hAnsi="Times New Roman"/>
          <w:sz w:val="28"/>
          <w:szCs w:val="28"/>
        </w:rPr>
        <w:t xml:space="preserve">относительно </w:t>
      </w:r>
      <w:r w:rsidRPr="005B72AB">
        <w:rPr>
          <w:rFonts w:ascii="Times New Roman" w:hAnsi="Times New Roman"/>
          <w:sz w:val="28"/>
          <w:szCs w:val="28"/>
        </w:rPr>
        <w:t>высокий коэффициент теплового расширения 11</w:t>
      </w:r>
      <w:r w:rsidR="009F3CCE">
        <w:rPr>
          <w:rFonts w:ascii="Baskerville Old Face" w:hAnsi="Baskerville Old Face"/>
          <w:sz w:val="28"/>
          <w:szCs w:val="28"/>
        </w:rPr>
        <w:t>×</w:t>
      </w:r>
      <w:r w:rsidRPr="005B72AB">
        <w:rPr>
          <w:rFonts w:ascii="Times New Roman" w:hAnsi="Times New Roman"/>
          <w:sz w:val="28"/>
          <w:szCs w:val="28"/>
        </w:rPr>
        <w:t>10</w:t>
      </w:r>
      <w:r w:rsidRPr="005B72AB">
        <w:rPr>
          <w:rFonts w:ascii="Times New Roman" w:hAnsi="Times New Roman"/>
          <w:sz w:val="28"/>
          <w:szCs w:val="28"/>
          <w:vertAlign w:val="superscript"/>
        </w:rPr>
        <w:t>-6</w:t>
      </w:r>
      <w:r w:rsidRPr="005B72AB">
        <w:rPr>
          <w:rFonts w:ascii="Times New Roman" w:hAnsi="Times New Roman"/>
          <w:sz w:val="28"/>
          <w:szCs w:val="28"/>
        </w:rPr>
        <w:t xml:space="preserve"> C</w:t>
      </w:r>
      <w:r w:rsidRPr="005B72AB">
        <w:rPr>
          <w:rFonts w:ascii="Times New Roman" w:hAnsi="Times New Roman"/>
          <w:sz w:val="28"/>
          <w:szCs w:val="28"/>
          <w:vertAlign w:val="superscript"/>
        </w:rPr>
        <w:t>-1</w:t>
      </w:r>
      <w:r w:rsidRPr="005B72AB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что способствует снижению </w:t>
      </w:r>
      <w:r w:rsidRPr="005B72AB">
        <w:rPr>
          <w:rFonts w:ascii="Times New Roman" w:hAnsi="Times New Roman"/>
          <w:sz w:val="28"/>
          <w:szCs w:val="28"/>
        </w:rPr>
        <w:t>напряжени</w:t>
      </w:r>
      <w:r>
        <w:rPr>
          <w:rFonts w:ascii="Times New Roman" w:hAnsi="Times New Roman"/>
          <w:sz w:val="28"/>
          <w:szCs w:val="28"/>
        </w:rPr>
        <w:t>й</w:t>
      </w:r>
      <w:r w:rsidRPr="005B72AB">
        <w:rPr>
          <w:rFonts w:ascii="Times New Roman" w:hAnsi="Times New Roman"/>
          <w:sz w:val="28"/>
          <w:szCs w:val="28"/>
        </w:rPr>
        <w:t xml:space="preserve">, являющиеся результатом рассогласования </w:t>
      </w:r>
      <w:r w:rsidRPr="005B78EE">
        <w:rPr>
          <w:rFonts w:ascii="Times New Roman" w:hAnsi="Times New Roman"/>
          <w:sz w:val="28"/>
          <w:szCs w:val="28"/>
        </w:rPr>
        <w:t>термического расширения</w:t>
      </w:r>
      <w:r w:rsidRPr="005B72AB">
        <w:rPr>
          <w:rFonts w:ascii="Times New Roman" w:hAnsi="Times New Roman"/>
          <w:sz w:val="28"/>
          <w:szCs w:val="28"/>
        </w:rPr>
        <w:t xml:space="preserve"> между керамическим покрытием и металлом </w:t>
      </w:r>
      <w:r w:rsidR="00BC2F26">
        <w:rPr>
          <w:rFonts w:ascii="Times New Roman" w:hAnsi="Times New Roman"/>
          <w:sz w:val="28"/>
          <w:szCs w:val="28"/>
        </w:rPr>
        <w:t>лопатки</w:t>
      </w:r>
      <w:r w:rsidRPr="00BD2738">
        <w:rPr>
          <w:rFonts w:ascii="Times New Roman" w:hAnsi="Times New Roman"/>
          <w:sz w:val="28"/>
          <w:szCs w:val="28"/>
        </w:rPr>
        <w:t>.</w:t>
      </w:r>
    </w:p>
    <w:p w:rsidR="00640163" w:rsidRPr="00410F30" w:rsidRDefault="00640163" w:rsidP="006A511B">
      <w:pPr>
        <w:spacing w:after="0" w:line="360" w:lineRule="auto"/>
        <w:ind w:firstLine="709"/>
        <w:jc w:val="both"/>
        <w:rPr>
          <w:rFonts w:ascii="Times New Roman" w:hAnsi="Times New Roman"/>
          <w:sz w:val="36"/>
          <w:szCs w:val="28"/>
        </w:rPr>
      </w:pPr>
      <w:r w:rsidRPr="00410F30">
        <w:rPr>
          <w:rFonts w:ascii="Times New Roman" w:hAnsi="Times New Roman"/>
          <w:sz w:val="28"/>
        </w:rPr>
        <w:t xml:space="preserve">Максимальная </w:t>
      </w:r>
      <w:r>
        <w:rPr>
          <w:rFonts w:ascii="Times New Roman" w:hAnsi="Times New Roman"/>
          <w:sz w:val="28"/>
        </w:rPr>
        <w:t xml:space="preserve">рабочая </w:t>
      </w:r>
      <w:r w:rsidRPr="00410F30">
        <w:rPr>
          <w:rFonts w:ascii="Times New Roman" w:hAnsi="Times New Roman"/>
          <w:sz w:val="28"/>
        </w:rPr>
        <w:t xml:space="preserve">температура </w:t>
      </w:r>
      <w:r>
        <w:rPr>
          <w:rFonts w:ascii="Times New Roman" w:hAnsi="Times New Roman"/>
          <w:sz w:val="28"/>
        </w:rPr>
        <w:t>поверхности YSZ</w:t>
      </w:r>
      <w:r w:rsidRPr="009450F9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при</w:t>
      </w:r>
      <w:r w:rsidRPr="00410F30">
        <w:rPr>
          <w:rFonts w:ascii="Times New Roman" w:hAnsi="Times New Roman"/>
          <w:sz w:val="28"/>
        </w:rPr>
        <w:t xml:space="preserve"> эксплуатации</w:t>
      </w:r>
      <w:r>
        <w:rPr>
          <w:rFonts w:ascii="Times New Roman" w:hAnsi="Times New Roman"/>
          <w:sz w:val="28"/>
        </w:rPr>
        <w:t xml:space="preserve"> не должна длительно превышать 1200</w:t>
      </w:r>
      <w:proofErr w:type="gramStart"/>
      <w:r w:rsidR="009F3CCE">
        <w:rPr>
          <w:rFonts w:ascii="Times New Roman" w:hAnsi="Times New Roman" w:cs="Times New Roman"/>
          <w:sz w:val="28"/>
        </w:rPr>
        <w:t>°</w:t>
      </w:r>
      <w:r w:rsidRPr="00410F30">
        <w:rPr>
          <w:rFonts w:ascii="Times New Roman" w:hAnsi="Times New Roman"/>
          <w:sz w:val="28"/>
        </w:rPr>
        <w:t>С</w:t>
      </w:r>
      <w:proofErr w:type="gramEnd"/>
      <w:r w:rsidRPr="00410F30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для предотвращения спекания керамики, которое ведёт к увеличению </w:t>
      </w:r>
      <w:r w:rsidRPr="00BD2738">
        <w:rPr>
          <w:rFonts w:ascii="Times New Roman" w:hAnsi="Times New Roman"/>
          <w:sz w:val="28"/>
          <w:szCs w:val="28"/>
        </w:rPr>
        <w:t>коэффициент</w:t>
      </w:r>
      <w:r>
        <w:rPr>
          <w:rFonts w:ascii="Times New Roman" w:hAnsi="Times New Roman"/>
          <w:sz w:val="28"/>
          <w:szCs w:val="28"/>
        </w:rPr>
        <w:t xml:space="preserve">а удельной </w:t>
      </w:r>
      <w:r w:rsidRPr="00BD2738">
        <w:rPr>
          <w:rFonts w:ascii="Times New Roman" w:hAnsi="Times New Roman"/>
          <w:sz w:val="28"/>
          <w:szCs w:val="28"/>
        </w:rPr>
        <w:t>теплопроводности</w:t>
      </w:r>
      <w:r w:rsidRPr="00410F30">
        <w:rPr>
          <w:rFonts w:ascii="Times New Roman" w:hAnsi="Times New Roman"/>
          <w:sz w:val="28"/>
        </w:rPr>
        <w:t xml:space="preserve">. </w:t>
      </w:r>
    </w:p>
    <w:p w:rsidR="00640163" w:rsidRPr="00F00873" w:rsidRDefault="00640163" w:rsidP="009F3CCE">
      <w:pPr>
        <w:pStyle w:val="a4"/>
        <w:spacing w:line="348" w:lineRule="auto"/>
        <w:ind w:firstLine="708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Также, необходимо отметить, что для достижения теплозащитного эффекта </w:t>
      </w:r>
      <w:r>
        <w:rPr>
          <w:sz w:val="28"/>
          <w:szCs w:val="28"/>
          <w:lang w:val="ru-RU"/>
        </w:rPr>
        <w:t xml:space="preserve">в </w:t>
      </w:r>
      <w:r>
        <w:rPr>
          <w:sz w:val="28"/>
          <w:szCs w:val="28"/>
        </w:rPr>
        <w:t>100</w:t>
      </w:r>
      <w:r w:rsidR="00335662">
        <w:rPr>
          <w:color w:val="000000"/>
          <w:sz w:val="28"/>
          <w:szCs w:val="28"/>
        </w:rPr>
        <w:t>°</w:t>
      </w:r>
      <w:r>
        <w:rPr>
          <w:sz w:val="28"/>
          <w:szCs w:val="28"/>
        </w:rPr>
        <w:t xml:space="preserve">С необходимо нанести </w:t>
      </w:r>
      <w:r>
        <w:rPr>
          <w:sz w:val="28"/>
          <w:szCs w:val="28"/>
          <w:lang w:val="ru-RU"/>
        </w:rPr>
        <w:t xml:space="preserve">слой керамики </w:t>
      </w:r>
      <w:r>
        <w:rPr>
          <w:sz w:val="28"/>
          <w:szCs w:val="28"/>
          <w:lang w:val="en-US"/>
        </w:rPr>
        <w:t>YSZ</w:t>
      </w:r>
      <w:r w:rsidRPr="00B158BC">
        <w:rPr>
          <w:sz w:val="28"/>
          <w:szCs w:val="28"/>
        </w:rPr>
        <w:t xml:space="preserve"> ~</w:t>
      </w:r>
      <w:r>
        <w:rPr>
          <w:sz w:val="28"/>
          <w:szCs w:val="28"/>
        </w:rPr>
        <w:t>150 мкм</w:t>
      </w:r>
      <w:r w:rsidRPr="005B72AB">
        <w:rPr>
          <w:sz w:val="28"/>
          <w:szCs w:val="28"/>
        </w:rPr>
        <w:t xml:space="preserve">. </w:t>
      </w:r>
      <w:r>
        <w:rPr>
          <w:sz w:val="28"/>
          <w:szCs w:val="28"/>
        </w:rPr>
        <w:t>При этом вес рабочих лопаток ТВД повышается</w:t>
      </w:r>
      <w:r>
        <w:rPr>
          <w:sz w:val="28"/>
          <w:szCs w:val="28"/>
          <w:lang w:val="ru-RU"/>
        </w:rPr>
        <w:t xml:space="preserve"> (порядка </w:t>
      </w:r>
      <w:r w:rsidRPr="007D088A">
        <w:rPr>
          <w:sz w:val="28"/>
          <w:szCs w:val="28"/>
        </w:rPr>
        <w:t>~</w:t>
      </w:r>
      <w:r>
        <w:rPr>
          <w:sz w:val="28"/>
          <w:szCs w:val="28"/>
        </w:rPr>
        <w:t xml:space="preserve"> 1 кг на каждый м</w:t>
      </w:r>
      <w:r w:rsidRPr="00B30ACD"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трактовой поверхности</w:t>
      </w:r>
      <w:r>
        <w:rPr>
          <w:sz w:val="28"/>
          <w:szCs w:val="28"/>
          <w:lang w:val="ru-RU"/>
        </w:rPr>
        <w:t>)</w:t>
      </w:r>
      <w:r>
        <w:rPr>
          <w:sz w:val="28"/>
          <w:szCs w:val="28"/>
        </w:rPr>
        <w:t xml:space="preserve">. Снижение веса лопаток с ТЗП и увеличение проходного сечения </w:t>
      </w:r>
      <w:proofErr w:type="spellStart"/>
      <w:r>
        <w:rPr>
          <w:sz w:val="28"/>
          <w:szCs w:val="28"/>
        </w:rPr>
        <w:t>газовоздушного</w:t>
      </w:r>
      <w:proofErr w:type="spellEnd"/>
      <w:r>
        <w:rPr>
          <w:sz w:val="28"/>
          <w:szCs w:val="28"/>
        </w:rPr>
        <w:t xml:space="preserve"> тракта двигателя по сечению ТВД можно достичь путем уменьшения толщины керамического слоя ТЗП, что возможно только лишь путем снижения коэффициента теплопроводности керамического </w:t>
      </w:r>
      <w:r w:rsidR="00BC2F26">
        <w:rPr>
          <w:sz w:val="28"/>
          <w:szCs w:val="28"/>
        </w:rPr>
        <w:t>слоя ТЗП</w:t>
      </w:r>
      <w:r w:rsidR="00F94295" w:rsidRPr="00F94295">
        <w:rPr>
          <w:sz w:val="28"/>
          <w:szCs w:val="28"/>
          <w:lang w:val="ru-RU"/>
        </w:rPr>
        <w:t xml:space="preserve"> [4]</w:t>
      </w:r>
      <w:r>
        <w:rPr>
          <w:sz w:val="28"/>
          <w:szCs w:val="28"/>
        </w:rPr>
        <w:t>.</w:t>
      </w:r>
    </w:p>
    <w:p w:rsidR="00640163" w:rsidRDefault="00640163" w:rsidP="009F3CCE">
      <w:pPr>
        <w:pStyle w:val="a4"/>
        <w:spacing w:line="348" w:lineRule="auto"/>
        <w:ind w:firstLine="709"/>
        <w:rPr>
          <w:sz w:val="28"/>
        </w:rPr>
      </w:pPr>
      <w:r w:rsidRPr="00BE5055">
        <w:rPr>
          <w:sz w:val="28"/>
          <w:szCs w:val="28"/>
        </w:rPr>
        <w:t xml:space="preserve">Большая часть исследований </w:t>
      </w:r>
      <w:r>
        <w:rPr>
          <w:sz w:val="28"/>
          <w:szCs w:val="28"/>
        </w:rPr>
        <w:t xml:space="preserve">по  материалам для керамического слоя </w:t>
      </w:r>
      <w:r w:rsidRPr="009C5A24">
        <w:rPr>
          <w:sz w:val="28"/>
          <w:szCs w:val="28"/>
        </w:rPr>
        <w:t>ТЗП</w:t>
      </w:r>
      <w:r w:rsidRPr="0051476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сосредоточена на </w:t>
      </w:r>
      <w:r w:rsidRPr="00BE5055">
        <w:rPr>
          <w:sz w:val="28"/>
          <w:szCs w:val="28"/>
        </w:rPr>
        <w:t>дальнейше</w:t>
      </w:r>
      <w:r>
        <w:rPr>
          <w:sz w:val="28"/>
          <w:szCs w:val="28"/>
        </w:rPr>
        <w:t>м</w:t>
      </w:r>
      <w:r w:rsidRPr="00BE5055">
        <w:rPr>
          <w:sz w:val="28"/>
          <w:szCs w:val="28"/>
        </w:rPr>
        <w:t xml:space="preserve"> снижени</w:t>
      </w:r>
      <w:r>
        <w:rPr>
          <w:sz w:val="28"/>
          <w:szCs w:val="28"/>
        </w:rPr>
        <w:t>и</w:t>
      </w:r>
      <w:r w:rsidRPr="00BE5055">
        <w:rPr>
          <w:sz w:val="28"/>
          <w:szCs w:val="28"/>
        </w:rPr>
        <w:t xml:space="preserve"> </w:t>
      </w:r>
      <w:r>
        <w:rPr>
          <w:sz w:val="28"/>
          <w:szCs w:val="28"/>
        </w:rPr>
        <w:t>теплопроводности,</w:t>
      </w:r>
      <w:r w:rsidRPr="00BE5055">
        <w:rPr>
          <w:sz w:val="28"/>
          <w:szCs w:val="28"/>
        </w:rPr>
        <w:t xml:space="preserve"> </w:t>
      </w:r>
      <w:r>
        <w:rPr>
          <w:sz w:val="28"/>
          <w:szCs w:val="28"/>
        </w:rPr>
        <w:t>совершенствовании</w:t>
      </w:r>
      <w:r w:rsidRPr="00BE5055">
        <w:rPr>
          <w:sz w:val="28"/>
          <w:szCs w:val="28"/>
        </w:rPr>
        <w:t xml:space="preserve"> микроструктуры</w:t>
      </w:r>
      <w:r>
        <w:rPr>
          <w:sz w:val="28"/>
          <w:szCs w:val="28"/>
        </w:rPr>
        <w:t>, новых методах нанесения</w:t>
      </w:r>
      <w:r w:rsidRPr="00BE5055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увеличения </w:t>
      </w:r>
      <w:r w:rsidRPr="00BE5055">
        <w:rPr>
          <w:sz w:val="28"/>
          <w:szCs w:val="28"/>
        </w:rPr>
        <w:t>стабильност</w:t>
      </w:r>
      <w:r>
        <w:rPr>
          <w:sz w:val="28"/>
          <w:szCs w:val="28"/>
        </w:rPr>
        <w:t>и</w:t>
      </w:r>
      <w:r w:rsidRPr="00BE5055">
        <w:rPr>
          <w:sz w:val="28"/>
          <w:szCs w:val="28"/>
        </w:rPr>
        <w:t xml:space="preserve"> при высоких температурах.</w:t>
      </w:r>
    </w:p>
    <w:p w:rsidR="00B115A0" w:rsidRPr="00640163" w:rsidRDefault="00B115A0" w:rsidP="009F3CCE">
      <w:pPr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США в последнее десятилетие были получены теплозащитные покрытия с внешним керамическим слоем для работы при температурах 1100°С. Наилучшие результаты у покрытия состава 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La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Nd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4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Zr(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Hf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12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разработанного фирмой 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General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Electric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Comp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. (теплопроводность 1,0÷1,2 Вт/м*К при ресурсе работы более 1000 часов), а также у покрытия состава ZrO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-Y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-Nd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разработанного фирмой 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Chromalloy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(теплопроводность 0.6÷1,0 Вт/м</w:t>
      </w:r>
      <w:proofErr w:type="gram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*</w:t>
      </w:r>
      <w:proofErr w:type="gram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К</w:t>
      </w:r>
      <w:proofErr w:type="gram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при температурах 600</w:t>
      </w:r>
      <w:r w:rsidR="009F3CCE"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1000°С). Агентством NASA (США) предложено использовать для КС ТЗП материалы системы (ZrO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-Y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)- Nd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(Gd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,Sm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) -Yb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(Sc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), имеющие при температурах до 1300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°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теплопроводность 1 Вт/м*К, которая  слабо зависит от продолжительности  высокотемпературной выдержки. Высокие свойства такой керамики авторы связывают с образованием в структуре КС  </w:t>
      </w:r>
      <w:proofErr w:type="spell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наноразмерных</w:t>
      </w:r>
      <w:proofErr w:type="spell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кластеров оксидов Nd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-Yb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или Gd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-Yb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2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O</w:t>
      </w:r>
      <w:r w:rsidRPr="00640163">
        <w:rPr>
          <w:rFonts w:ascii="Times New Roman" w:eastAsia="Times New Roman" w:hAnsi="Times New Roman" w:cs="Times New Roman"/>
          <w:sz w:val="28"/>
          <w:szCs w:val="24"/>
          <w:vertAlign w:val="subscript"/>
          <w:lang w:eastAsia="ru-RU"/>
        </w:rPr>
        <w:t>3</w:t>
      </w:r>
      <w:r w:rsidR="00F94295" w:rsidRPr="00F9429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[5]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640163" w:rsidRDefault="00640163" w:rsidP="009F3CCE">
      <w:pPr>
        <w:spacing w:after="0" w:line="348" w:lineRule="auto"/>
        <w:jc w:val="center"/>
        <w:rPr>
          <w:rFonts w:ascii="Times New Roman" w:hAnsi="Times New Roman" w:cs="Times New Roman"/>
          <w:b/>
          <w:sz w:val="28"/>
        </w:rPr>
      </w:pPr>
    </w:p>
    <w:p w:rsidR="00BC2F26" w:rsidRDefault="00BC2F26" w:rsidP="009F3CCE">
      <w:pPr>
        <w:spacing w:after="0" w:line="348" w:lineRule="auto"/>
        <w:ind w:firstLine="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Методы нанесения</w:t>
      </w:r>
    </w:p>
    <w:p w:rsidR="00B115A0" w:rsidRPr="00B115A0" w:rsidRDefault="00B115A0" w:rsidP="009F3CCE">
      <w:pPr>
        <w:widowControl w:val="0"/>
        <w:autoSpaceDE w:val="0"/>
        <w:autoSpaceDN w:val="0"/>
        <w:adjustRightInd w:val="0"/>
        <w:spacing w:after="0" w:line="348" w:lineRule="auto"/>
        <w:ind w:left="11" w:right="26" w:firstLine="696"/>
        <w:jc w:val="both"/>
        <w:rPr>
          <w:rFonts w:ascii="Times New Roman" w:hAnsi="Times New Roman"/>
          <w:sz w:val="28"/>
          <w:szCs w:val="28"/>
        </w:rPr>
      </w:pPr>
      <w:proofErr w:type="gramStart"/>
      <w:r w:rsidRPr="00B115A0">
        <w:rPr>
          <w:rFonts w:ascii="Times New Roman" w:hAnsi="Times New Roman"/>
          <w:spacing w:val="-2"/>
          <w:sz w:val="28"/>
          <w:szCs w:val="28"/>
        </w:rPr>
        <w:t xml:space="preserve">Серийные ТЗП с внешним керамическим слоем из </w:t>
      </w:r>
      <w:r w:rsidRPr="00B115A0">
        <w:rPr>
          <w:rFonts w:ascii="Times New Roman" w:hAnsi="Times New Roman"/>
          <w:sz w:val="28"/>
          <w:szCs w:val="28"/>
        </w:rPr>
        <w:t>стабилизированной оксидом иттрия двуокиси циркония (YSZ)</w:t>
      </w:r>
      <w:r w:rsidR="00335662">
        <w:rPr>
          <w:rFonts w:ascii="Times New Roman" w:hAnsi="Times New Roman"/>
          <w:spacing w:val="-2"/>
          <w:sz w:val="28"/>
          <w:szCs w:val="28"/>
        </w:rPr>
        <w:t xml:space="preserve">, нанесенные методом EB-PVD, </w:t>
      </w:r>
      <w:r w:rsidRPr="00B115A0">
        <w:rPr>
          <w:rFonts w:ascii="Times New Roman" w:hAnsi="Times New Roman"/>
          <w:sz w:val="28"/>
          <w:szCs w:val="28"/>
        </w:rPr>
        <w:t xml:space="preserve">имеют </w:t>
      </w:r>
      <w:r w:rsidRPr="00B115A0">
        <w:rPr>
          <w:rFonts w:ascii="Times New Roman" w:hAnsi="Times New Roman"/>
          <w:spacing w:val="-2"/>
          <w:sz w:val="28"/>
          <w:szCs w:val="28"/>
        </w:rPr>
        <w:t>характерную столбчатую структуру.</w:t>
      </w:r>
      <w:proofErr w:type="gramEnd"/>
      <w:r w:rsidRPr="00B115A0">
        <w:rPr>
          <w:rFonts w:ascii="Times New Roman" w:hAnsi="Times New Roman"/>
          <w:spacing w:val="-2"/>
          <w:sz w:val="28"/>
          <w:szCs w:val="28"/>
        </w:rPr>
        <w:t xml:space="preserve"> Рост керамики в виде тонких кристаллитов, ориентированных по нормали к поверхности подложки, и  наличие в таком покрытии вертикальных каналов обеспечивает электронно-лучевой керамике высокую термостойкость на поверхности металлической подложки в условиях интенсивных теплосмен, характерных для эксплуатации ГТД. К</w:t>
      </w:r>
      <w:r w:rsidRPr="00B115A0">
        <w:rPr>
          <w:rFonts w:ascii="Times New Roman" w:hAnsi="Times New Roman"/>
          <w:sz w:val="28"/>
          <w:szCs w:val="28"/>
        </w:rPr>
        <w:t xml:space="preserve">оэффициент теплопроводности </w:t>
      </w:r>
      <w:r w:rsidR="009F3CCE">
        <w:rPr>
          <w:rFonts w:ascii="Times New Roman" w:hAnsi="Times New Roman"/>
          <w:sz w:val="28"/>
          <w:szCs w:val="28"/>
        </w:rPr>
        <w:br/>
      </w:r>
      <w:r w:rsidRPr="00B115A0">
        <w:rPr>
          <w:rFonts w:ascii="Times New Roman" w:hAnsi="Times New Roman"/>
          <w:spacing w:val="-1"/>
          <w:sz w:val="28"/>
          <w:szCs w:val="28"/>
        </w:rPr>
        <w:t xml:space="preserve">EB-PVD </w:t>
      </w:r>
      <w:r w:rsidRPr="00B115A0">
        <w:rPr>
          <w:rFonts w:ascii="Times New Roman" w:hAnsi="Times New Roman"/>
          <w:sz w:val="28"/>
          <w:szCs w:val="28"/>
        </w:rPr>
        <w:t>ТЗП в исходном состоянии после нанесения лежит</w:t>
      </w:r>
      <w:r w:rsidRPr="00B115A0">
        <w:rPr>
          <w:rFonts w:ascii="Times New Roman" w:hAnsi="Times New Roman"/>
          <w:spacing w:val="-1"/>
          <w:sz w:val="28"/>
          <w:szCs w:val="28"/>
        </w:rPr>
        <w:t xml:space="preserve"> в диапазоне 1.5</w:t>
      </w:r>
      <w:r w:rsidR="009F3CCE">
        <w:rPr>
          <w:rFonts w:ascii="Times New Roman" w:hAnsi="Times New Roman"/>
          <w:spacing w:val="-1"/>
          <w:sz w:val="28"/>
          <w:szCs w:val="28"/>
        </w:rPr>
        <w:t>–</w:t>
      </w:r>
      <w:r w:rsidRPr="00B115A0">
        <w:rPr>
          <w:rFonts w:ascii="Times New Roman" w:hAnsi="Times New Roman"/>
          <w:spacing w:val="-1"/>
          <w:sz w:val="28"/>
          <w:szCs w:val="28"/>
        </w:rPr>
        <w:t>1.8 Вт/м</w:t>
      </w:r>
      <w:proofErr w:type="gramStart"/>
      <w:r w:rsidRPr="00B115A0">
        <w:rPr>
          <w:rFonts w:ascii="Times New Roman" w:hAnsi="Times New Roman"/>
          <w:spacing w:val="-1"/>
          <w:sz w:val="28"/>
          <w:szCs w:val="28"/>
        </w:rPr>
        <w:t>*К</w:t>
      </w:r>
      <w:proofErr w:type="gramEnd"/>
      <w:r w:rsidRPr="00B115A0">
        <w:rPr>
          <w:rFonts w:ascii="Times New Roman" w:hAnsi="Times New Roman"/>
          <w:spacing w:val="-1"/>
          <w:sz w:val="28"/>
          <w:szCs w:val="28"/>
        </w:rPr>
        <w:t>, но в процессе эксплуатации Г</w:t>
      </w:r>
      <w:r w:rsidR="00335662">
        <w:rPr>
          <w:rFonts w:ascii="Times New Roman" w:hAnsi="Times New Roman"/>
          <w:spacing w:val="-1"/>
          <w:sz w:val="28"/>
          <w:szCs w:val="28"/>
        </w:rPr>
        <w:t>ТД возрастает до 2</w:t>
      </w:r>
      <w:r w:rsidR="009F3CCE">
        <w:rPr>
          <w:rFonts w:ascii="Times New Roman" w:hAnsi="Times New Roman"/>
          <w:spacing w:val="-1"/>
          <w:sz w:val="28"/>
          <w:szCs w:val="28"/>
        </w:rPr>
        <w:t>–</w:t>
      </w:r>
      <w:r w:rsidR="00335662">
        <w:rPr>
          <w:rFonts w:ascii="Times New Roman" w:hAnsi="Times New Roman"/>
          <w:spacing w:val="-1"/>
          <w:sz w:val="28"/>
          <w:szCs w:val="28"/>
        </w:rPr>
        <w:t xml:space="preserve">2,4 Вт/м*К, </w:t>
      </w:r>
      <w:r w:rsidRPr="00B115A0">
        <w:rPr>
          <w:rFonts w:ascii="Times New Roman" w:hAnsi="Times New Roman"/>
          <w:spacing w:val="-1"/>
          <w:sz w:val="28"/>
          <w:szCs w:val="28"/>
        </w:rPr>
        <w:t>что связано со спеканием кристаллитов при высоких температурах и, соответственно, снижением пористости керамического слоя. В результате величина теплозащитного эффекта от применения ТЗП снижается с 80</w:t>
      </w:r>
      <w:r w:rsidR="009F3CCE">
        <w:rPr>
          <w:rFonts w:ascii="Times New Roman" w:hAnsi="Times New Roman"/>
          <w:spacing w:val="-1"/>
          <w:sz w:val="28"/>
          <w:szCs w:val="28"/>
        </w:rPr>
        <w:t>–</w:t>
      </w:r>
      <w:r w:rsidRPr="00B115A0">
        <w:rPr>
          <w:rFonts w:ascii="Times New Roman" w:hAnsi="Times New Roman"/>
          <w:spacing w:val="-1"/>
          <w:sz w:val="28"/>
          <w:szCs w:val="28"/>
        </w:rPr>
        <w:t>100 до 20</w:t>
      </w:r>
      <w:r w:rsidR="009F3CCE">
        <w:rPr>
          <w:rFonts w:ascii="Times New Roman" w:hAnsi="Times New Roman"/>
          <w:spacing w:val="-1"/>
          <w:sz w:val="28"/>
          <w:szCs w:val="28"/>
        </w:rPr>
        <w:t>–</w:t>
      </w:r>
      <w:r w:rsidRPr="00B115A0">
        <w:rPr>
          <w:rFonts w:ascii="Times New Roman" w:hAnsi="Times New Roman"/>
          <w:spacing w:val="-1"/>
          <w:sz w:val="28"/>
          <w:szCs w:val="28"/>
        </w:rPr>
        <w:t>40</w:t>
      </w:r>
      <w:r w:rsidR="00335662">
        <w:rPr>
          <w:rFonts w:ascii="Times New Roman" w:hAnsi="Times New Roman" w:cs="Times New Roman"/>
          <w:color w:val="000000"/>
          <w:sz w:val="28"/>
          <w:szCs w:val="28"/>
        </w:rPr>
        <w:t>°</w:t>
      </w:r>
      <w:r w:rsidRPr="00B115A0">
        <w:rPr>
          <w:rFonts w:ascii="Times New Roman" w:hAnsi="Times New Roman"/>
          <w:spacing w:val="-1"/>
          <w:sz w:val="28"/>
          <w:szCs w:val="28"/>
        </w:rPr>
        <w:t>С.</w:t>
      </w:r>
    </w:p>
    <w:p w:rsidR="00B115A0" w:rsidRDefault="00B115A0" w:rsidP="009F3CCE">
      <w:pPr>
        <w:spacing w:after="0" w:line="348" w:lineRule="auto"/>
        <w:ind w:left="11" w:firstLine="69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115A0">
        <w:rPr>
          <w:rFonts w:ascii="Times New Roman" w:hAnsi="Times New Roman"/>
          <w:sz w:val="28"/>
          <w:szCs w:val="28"/>
        </w:rPr>
        <w:t xml:space="preserve">Серийные плазменные ТЗП по эксплуатационным свойствам (термостойкости, эрозионной стойкости) уступают </w:t>
      </w:r>
      <w:r w:rsidRPr="00B115A0">
        <w:rPr>
          <w:rFonts w:ascii="Times New Roman" w:hAnsi="Times New Roman"/>
          <w:spacing w:val="-2"/>
          <w:sz w:val="28"/>
          <w:szCs w:val="28"/>
        </w:rPr>
        <w:t xml:space="preserve">электронно-лучевым, т.к. не имеют столбчатой структуры (см. рис. </w:t>
      </w:r>
      <w:r>
        <w:rPr>
          <w:rFonts w:ascii="Times New Roman" w:hAnsi="Times New Roman"/>
          <w:spacing w:val="-2"/>
          <w:sz w:val="28"/>
          <w:szCs w:val="28"/>
        </w:rPr>
        <w:t>2</w:t>
      </w:r>
      <w:r w:rsidRPr="00B115A0">
        <w:rPr>
          <w:rFonts w:ascii="Times New Roman" w:hAnsi="Times New Roman"/>
          <w:spacing w:val="-2"/>
          <w:sz w:val="28"/>
          <w:szCs w:val="28"/>
        </w:rPr>
        <w:t>).</w:t>
      </w:r>
      <w:proofErr w:type="gramEnd"/>
      <w:r w:rsidRPr="00B115A0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B115A0">
        <w:rPr>
          <w:rFonts w:ascii="Times New Roman" w:hAnsi="Times New Roman"/>
          <w:sz w:val="28"/>
          <w:szCs w:val="28"/>
        </w:rPr>
        <w:t xml:space="preserve">Из-за быстрого увеличения микроструктурных дефектов в виде микротрещин, параллельных поверхности подложки, а также высокой шероховатости поверхности раздела керамика – металл, APS ТЗП в целом имеют более короткие сроки службы чем </w:t>
      </w:r>
      <w:proofErr w:type="gramStart"/>
      <w:r w:rsidRPr="00B115A0">
        <w:rPr>
          <w:rFonts w:ascii="Times New Roman" w:hAnsi="Times New Roman"/>
          <w:sz w:val="28"/>
          <w:szCs w:val="28"/>
        </w:rPr>
        <w:t>ЕВ</w:t>
      </w:r>
      <w:proofErr w:type="gramEnd"/>
      <w:r w:rsidRPr="00B115A0">
        <w:rPr>
          <w:rFonts w:ascii="Times New Roman" w:hAnsi="Times New Roman"/>
          <w:sz w:val="28"/>
          <w:szCs w:val="28"/>
        </w:rPr>
        <w:t>-PVD ТЗП.</w:t>
      </w:r>
      <w:r w:rsidR="00335662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B115A0">
        <w:rPr>
          <w:rFonts w:ascii="Times New Roman" w:hAnsi="Times New Roman"/>
          <w:sz w:val="28"/>
          <w:szCs w:val="28"/>
        </w:rPr>
        <w:t>Однако боле низкая удельная теплопроводность плазменных покрытий (0.5</w:t>
      </w:r>
      <w:r w:rsidR="009F3CCE">
        <w:rPr>
          <w:rFonts w:ascii="Times New Roman" w:hAnsi="Times New Roman"/>
          <w:sz w:val="28"/>
          <w:szCs w:val="28"/>
        </w:rPr>
        <w:t>–</w:t>
      </w:r>
      <w:r w:rsidRPr="00B115A0">
        <w:rPr>
          <w:rFonts w:ascii="Times New Roman" w:hAnsi="Times New Roman"/>
          <w:sz w:val="28"/>
          <w:szCs w:val="28"/>
        </w:rPr>
        <w:t xml:space="preserve">1.4 </w:t>
      </w:r>
      <w:r w:rsidRPr="00B115A0">
        <w:rPr>
          <w:rFonts w:ascii="Times New Roman" w:hAnsi="Times New Roman"/>
          <w:spacing w:val="-1"/>
          <w:sz w:val="28"/>
          <w:szCs w:val="28"/>
        </w:rPr>
        <w:t>Вт/</w:t>
      </w:r>
      <w:proofErr w:type="spellStart"/>
      <w:r w:rsidRPr="00B115A0">
        <w:rPr>
          <w:rFonts w:ascii="Times New Roman" w:hAnsi="Times New Roman"/>
          <w:spacing w:val="-1"/>
          <w:sz w:val="28"/>
          <w:szCs w:val="28"/>
        </w:rPr>
        <w:t>м∙К</w:t>
      </w:r>
      <w:proofErr w:type="spellEnd"/>
      <w:r w:rsidRPr="00B115A0">
        <w:rPr>
          <w:rFonts w:ascii="Times New Roman" w:hAnsi="Times New Roman"/>
          <w:sz w:val="28"/>
          <w:szCs w:val="28"/>
        </w:rPr>
        <w:t xml:space="preserve">),  универсальность, низкая стоимость оборудования и производства APS ТЗП в сравнении с  </w:t>
      </w:r>
      <w:proofErr w:type="gramStart"/>
      <w:r w:rsidRPr="00B115A0">
        <w:rPr>
          <w:rFonts w:ascii="Times New Roman" w:hAnsi="Times New Roman"/>
          <w:sz w:val="28"/>
          <w:szCs w:val="28"/>
        </w:rPr>
        <w:t>ЕВ</w:t>
      </w:r>
      <w:proofErr w:type="gramEnd"/>
      <w:r w:rsidRPr="00B115A0">
        <w:rPr>
          <w:rFonts w:ascii="Times New Roman" w:hAnsi="Times New Roman"/>
          <w:sz w:val="28"/>
          <w:szCs w:val="28"/>
        </w:rPr>
        <w:t xml:space="preserve">-PVD ТЗП делают плазменные ТЗП коммерчески привлекательными для разработчиков и производителей ГТД. </w:t>
      </w:r>
    </w:p>
    <w:p w:rsidR="00B115A0" w:rsidRPr="00B115A0" w:rsidRDefault="00B115A0" w:rsidP="006A511B">
      <w:pPr>
        <w:widowControl w:val="0"/>
        <w:autoSpaceDE w:val="0"/>
        <w:autoSpaceDN w:val="0"/>
        <w:adjustRightInd w:val="0"/>
        <w:spacing w:after="0" w:line="360" w:lineRule="auto"/>
        <w:ind w:left="12" w:right="157"/>
        <w:jc w:val="center"/>
        <w:rPr>
          <w:rFonts w:ascii="Times New Roman" w:hAnsi="Times New Roman"/>
          <w:sz w:val="28"/>
          <w:szCs w:val="28"/>
        </w:rPr>
      </w:pPr>
      <w:r w:rsidRPr="00B115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1E3CDB1" wp14:editId="4B570592">
            <wp:extent cx="3060000" cy="3034430"/>
            <wp:effectExtent l="0" t="0" r="762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303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15A0" w:rsidRPr="00335662" w:rsidRDefault="00B115A0" w:rsidP="009F3CCE">
      <w:pPr>
        <w:widowControl w:val="0"/>
        <w:autoSpaceDE w:val="0"/>
        <w:autoSpaceDN w:val="0"/>
        <w:adjustRightInd w:val="0"/>
        <w:spacing w:after="0"/>
        <w:ind w:left="12" w:right="30"/>
        <w:jc w:val="center"/>
        <w:rPr>
          <w:rFonts w:ascii="Times New Roman" w:hAnsi="Times New Roman"/>
          <w:spacing w:val="-2"/>
          <w:sz w:val="24"/>
          <w:szCs w:val="28"/>
        </w:rPr>
      </w:pPr>
      <w:r w:rsidRPr="00335662">
        <w:rPr>
          <w:rFonts w:ascii="Times New Roman" w:hAnsi="Times New Roman"/>
          <w:spacing w:val="-1"/>
          <w:sz w:val="24"/>
          <w:szCs w:val="28"/>
        </w:rPr>
        <w:t>Рис</w:t>
      </w:r>
      <w:r w:rsidR="00335662" w:rsidRPr="00335662">
        <w:rPr>
          <w:rFonts w:ascii="Times New Roman" w:hAnsi="Times New Roman"/>
          <w:spacing w:val="-1"/>
          <w:sz w:val="24"/>
          <w:szCs w:val="28"/>
        </w:rPr>
        <w:t>.</w:t>
      </w:r>
      <w:r w:rsidRPr="00335662">
        <w:rPr>
          <w:rFonts w:ascii="Times New Roman" w:hAnsi="Times New Roman"/>
          <w:spacing w:val="-1"/>
          <w:sz w:val="24"/>
          <w:szCs w:val="28"/>
        </w:rPr>
        <w:t xml:space="preserve"> 2 </w:t>
      </w:r>
      <w:r w:rsidR="00335662" w:rsidRPr="00335662">
        <w:rPr>
          <w:rFonts w:ascii="Times New Roman" w:hAnsi="Times New Roman"/>
          <w:spacing w:val="-1"/>
          <w:sz w:val="24"/>
          <w:szCs w:val="28"/>
        </w:rPr>
        <w:t xml:space="preserve">– </w:t>
      </w:r>
      <w:r w:rsidRPr="00335662">
        <w:rPr>
          <w:rFonts w:ascii="Times New Roman" w:hAnsi="Times New Roman"/>
          <w:spacing w:val="-1"/>
          <w:sz w:val="24"/>
          <w:szCs w:val="28"/>
        </w:rPr>
        <w:t xml:space="preserve">Схематические иллюстрации морфологии поры (a) покрытий нанесенных плазменным методом и (b) </w:t>
      </w:r>
      <w:r w:rsidR="00335662" w:rsidRPr="00335662">
        <w:rPr>
          <w:rFonts w:ascii="Times New Roman" w:hAnsi="Times New Roman"/>
          <w:spacing w:val="-2"/>
          <w:sz w:val="24"/>
          <w:szCs w:val="28"/>
        </w:rPr>
        <w:t>EB-PVD покрытий</w:t>
      </w:r>
    </w:p>
    <w:p w:rsidR="00640163" w:rsidRPr="00B115A0" w:rsidRDefault="00B115A0" w:rsidP="006A511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5A0">
        <w:rPr>
          <w:rFonts w:ascii="Times New Roman" w:hAnsi="Times New Roman"/>
          <w:sz w:val="28"/>
          <w:szCs w:val="28"/>
        </w:rPr>
        <w:t>В связи с этим APS ТЗП достаточно широко применяются для защиты деталей горячего тракта промышленных и энергетических газотурбинных установок, включая сопловые и рабочие лопатки турбин, из-за пониженных рабочих температур, температурных градиентов и меньшего количества тепловых циклов</w:t>
      </w:r>
      <w:r w:rsidR="00335662">
        <w:rPr>
          <w:rFonts w:ascii="Times New Roman" w:hAnsi="Times New Roman"/>
          <w:sz w:val="28"/>
          <w:szCs w:val="28"/>
        </w:rPr>
        <w:t>.</w:t>
      </w:r>
    </w:p>
    <w:p w:rsidR="00640163" w:rsidRPr="00F94295" w:rsidRDefault="00640163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gramStart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Анализ научно-технической литературы в области ТЗП показывает, что исследования по совершенствованию 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EB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PVD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технологии нанесения керамических покрытий направлены на снижение теплопроводности путем модификации структуры покрытия в процессе осаждения за счет изменения параметров процесса, в том числе повышение давления в камере напыления, управление скоростью конденсации испаряемой керамики, применение прерывистого парового потока, вращение подложки с заданной скоростью для получения зигзагообразной структуры покрытия, чтобы</w:t>
      </w:r>
      <w:proofErr w:type="gramEnd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обеспечить более эффективную термоизоляцию. Последние два подхода отражают важные изменения в понимании механизмов исчерпания защитных свойств ТЗП в процессе его эксплуатации. Столбчатая структура 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EB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PVD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больше не рассматривается только как способ снятия касательных напряжений на границе металл-керамика. В ряде работ показан значительный вклад двух- и трёхмерных зигзагообразных 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EB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PVD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структур в снижение коэффициента удельной теплопроводности электронно-лучевого керамического слоя, которая может быть снижена таким техно</w:t>
      </w:r>
      <w:r w:rsidR="00335662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логическим приёмом до </w:t>
      </w:r>
      <w:r w:rsidR="00F94295">
        <w:rPr>
          <w:rFonts w:ascii="Times New Roman" w:eastAsia="Times New Roman" w:hAnsi="Times New Roman" w:cs="Times New Roman"/>
          <w:sz w:val="28"/>
          <w:szCs w:val="24"/>
          <w:lang w:eastAsia="ru-RU"/>
        </w:rPr>
        <w:t>1 Вт/м</w:t>
      </w:r>
      <w:proofErr w:type="gramStart"/>
      <w:r w:rsidR="00F94295">
        <w:rPr>
          <w:rFonts w:ascii="Times New Roman" w:eastAsia="Times New Roman" w:hAnsi="Times New Roman" w:cs="Times New Roman"/>
          <w:sz w:val="28"/>
          <w:szCs w:val="24"/>
          <w:lang w:eastAsia="ru-RU"/>
        </w:rPr>
        <w:t>*К</w:t>
      </w:r>
      <w:proofErr w:type="gramEnd"/>
      <w:r w:rsidR="00F94295" w:rsidRPr="00F9429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[6].</w:t>
      </w:r>
    </w:p>
    <w:p w:rsidR="00640163" w:rsidRPr="00B115A0" w:rsidRDefault="00640163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Инновационный технологический подход к совершенствованию </w:t>
      </w:r>
      <w:r w:rsidR="009F3CCE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EB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PVD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технологии предполагает использование в процессе направленного в сторону подложки потока инертного газа. Метод получил название «электронно-лучевое направленное осаждение паров» (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EB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DVD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). Первой задачей метода являлось повышение эффективности осаждения. Однако возможность манипулировать источником газа, введение в процесс нескольких источников газа или плазмы, а также в перспективе реактивное осаждение открыли новые возможности нанесения керамических слоёв. Для испарения керамики применяют низковакуумное (10</w:t>
      </w:r>
      <w:r w:rsidRPr="00B115A0">
        <w:rPr>
          <w:rFonts w:ascii="Times New Roman" w:eastAsia="Times New Roman" w:hAnsi="Times New Roman" w:cs="Times New Roman"/>
          <w:sz w:val="28"/>
          <w:szCs w:val="24"/>
          <w:vertAlign w:val="superscript"/>
          <w:lang w:eastAsia="ru-RU"/>
        </w:rPr>
        <w:t>-3</w:t>
      </w:r>
      <w:r w:rsidR="009F3CCE">
        <w:rPr>
          <w:rFonts w:ascii="Times New Roman" w:eastAsia="Times New Roman" w:hAnsi="Times New Roman" w:cs="Times New Roman"/>
          <w:sz w:val="28"/>
          <w:szCs w:val="24"/>
          <w:lang w:eastAsia="ru-RU"/>
        </w:rPr>
        <w:t>–10 мм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рт. ст.) электронно-лучевое испарение в сочетании с использованием направленного обдува потоком гелия зоны испарения под определённым углом к покрываемой поверхности. Это позволяет получать керамический слой со столбчатой структурой, причём образующие его кристаллиты имеют волнообразную двухмерную или зигзагообразную трёхмерную форму. </w:t>
      </w:r>
    </w:p>
    <w:p w:rsidR="00640163" w:rsidRPr="00B115A0" w:rsidRDefault="00640163" w:rsidP="006A511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Одним из наиболее перспективных методов нанесения ТЗП является разработанная компанией </w:t>
      </w:r>
      <w:proofErr w:type="spellStart"/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Sulzer</w:t>
      </w:r>
      <w:proofErr w:type="spellEnd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Metco</w:t>
      </w:r>
      <w:proofErr w:type="spellEnd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технология плазменного физического осаждения паров (PS-PVD), которая является дальнейшим развитием технологии вакуумного плазменного напыления (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LPPS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).   Первоначальной целью работ было создание технологии нанесения покрытий в плазме очень низкого давления (VLPS), для получения тонких покрытий с большой зоной распыления. При давлении 50</w:t>
      </w:r>
      <w:r w:rsidR="009F3CCE"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200 Па, плазменная струя увеличивается  в длину от 100 мм до 1,5 м., по сравнению с обычным процессом плазменного напыления, работающего на 5</w:t>
      </w:r>
      <w:r w:rsidR="009F3CCE"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20 кПа. При определенных условиях процесса, данным методом можно получать структуру покрытия очень близкую к структуре 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EB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-</w:t>
      </w:r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PVD</w:t>
      </w:r>
      <w:r w:rsid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 данным компании </w:t>
      </w:r>
      <w:proofErr w:type="spellStart"/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Sulzer</w:t>
      </w:r>
      <w:proofErr w:type="spellEnd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proofErr w:type="spellStart"/>
      <w:r w:rsidRPr="00B115A0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Metco</w:t>
      </w:r>
      <w:proofErr w:type="spellEnd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таким методом можно получать ТЗП с теплопроводность порядка 0,8</w:t>
      </w:r>
      <w:r w:rsidR="009F3CCE">
        <w:rPr>
          <w:rFonts w:ascii="Times New Roman" w:eastAsia="Times New Roman" w:hAnsi="Times New Roman" w:cs="Times New Roman"/>
          <w:sz w:val="28"/>
          <w:szCs w:val="24"/>
          <w:lang w:eastAsia="ru-RU"/>
        </w:rPr>
        <w:t>–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1 Вт/м</w:t>
      </w:r>
      <w:proofErr w:type="gramStart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*К</w:t>
      </w:r>
      <w:proofErr w:type="gramEnd"/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пористостью порядка 15%. Однако сопротивление эрозии PS-PVD покрытий значительно ниже, чем у покрытий полученных методом EB-PVD, и сопоставимо или даже выше чем у метода APS</w:t>
      </w:r>
      <w:r w:rsidR="00F94295" w:rsidRPr="00F9429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[7]</w:t>
      </w:r>
      <w:r w:rsidRPr="00B115A0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B115A0" w:rsidRDefault="00B115A0" w:rsidP="006A511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</w:p>
    <w:p w:rsidR="00640163" w:rsidRDefault="00B115A0" w:rsidP="00335662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Магнетронный метод нанесения ФГУП «ВИАМ»</w:t>
      </w:r>
    </w:p>
    <w:p w:rsidR="00740BB9" w:rsidRPr="00AE3D7C" w:rsidRDefault="00740BB9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Магнетронный с</w:t>
      </w:r>
      <w:r w:rsidRPr="0001318C">
        <w:rPr>
          <w:rFonts w:ascii="Times New Roman" w:hAnsi="Times New Roman"/>
          <w:sz w:val="28"/>
        </w:rPr>
        <w:t xml:space="preserve">пособ нанесения керамического </w:t>
      </w:r>
      <w:r>
        <w:rPr>
          <w:rFonts w:ascii="Times New Roman" w:hAnsi="Times New Roman"/>
          <w:sz w:val="28"/>
        </w:rPr>
        <w:t>слоя</w:t>
      </w:r>
      <w:r w:rsidRPr="0001318C">
        <w:rPr>
          <w:rFonts w:ascii="Times New Roman" w:hAnsi="Times New Roman"/>
          <w:sz w:val="28"/>
        </w:rPr>
        <w:t xml:space="preserve"> позволяет синтезировать на поверхности изделия в результате плазмохимических реакций </w:t>
      </w:r>
      <w:proofErr w:type="gramStart"/>
      <w:r w:rsidRPr="0001318C">
        <w:rPr>
          <w:rFonts w:ascii="Times New Roman" w:hAnsi="Times New Roman"/>
          <w:sz w:val="28"/>
        </w:rPr>
        <w:t>взаимодействия</w:t>
      </w:r>
      <w:proofErr w:type="gramEnd"/>
      <w:r w:rsidRPr="0001318C">
        <w:rPr>
          <w:rFonts w:ascii="Times New Roman" w:hAnsi="Times New Roman"/>
          <w:sz w:val="28"/>
        </w:rPr>
        <w:t xml:space="preserve"> с кислородом выбитых в результате бомбардировки мишени ионами аргона атомов металлов оксидный слой сложного состава</w:t>
      </w:r>
      <w:r>
        <w:rPr>
          <w:rFonts w:ascii="Times New Roman" w:hAnsi="Times New Roman"/>
          <w:sz w:val="28"/>
        </w:rPr>
        <w:t>.</w:t>
      </w:r>
      <w:r w:rsidRPr="0001318C">
        <w:rPr>
          <w:rFonts w:ascii="Times New Roman" w:hAnsi="Times New Roman"/>
          <w:sz w:val="28"/>
        </w:rPr>
        <w:t xml:space="preserve"> Формирование керамического покрытия происходит непосредственно из металлического пара на поверхности изделия, что не требует предварительного перевода тугоплавких металлов в оксиды в качестве полуфабриката и значительно снижает энергоёмкость и трудоёмкость процесса в сравнении с аналогами.</w:t>
      </w:r>
      <w:r>
        <w:rPr>
          <w:rFonts w:ascii="Times New Roman" w:hAnsi="Times New Roman"/>
          <w:sz w:val="28"/>
        </w:rPr>
        <w:t xml:space="preserve"> Использование сплавов из тугоплавких металлов в качестве полуфабрикатов имеет также и свои недостатки. Так, например, за рубежом в качестве легирующей добавки из редкоземельного металла активно исследуется иттербий </w:t>
      </w:r>
      <w:r w:rsidRPr="00AE3D7C">
        <w:rPr>
          <w:rFonts w:ascii="Times New Roman" w:hAnsi="Times New Roman"/>
          <w:sz w:val="28"/>
        </w:rPr>
        <w:t>(</w:t>
      </w:r>
      <w:proofErr w:type="spellStart"/>
      <w:r>
        <w:rPr>
          <w:rFonts w:ascii="Times New Roman" w:hAnsi="Times New Roman"/>
          <w:sz w:val="28"/>
          <w:lang w:val="en-US"/>
        </w:rPr>
        <w:t>Yb</w:t>
      </w:r>
      <w:proofErr w:type="spellEnd"/>
      <w:r>
        <w:rPr>
          <w:rFonts w:ascii="Times New Roman" w:hAnsi="Times New Roman"/>
          <w:sz w:val="28"/>
        </w:rPr>
        <w:t>), который в чистом виде имеет температуру кипения 1196</w:t>
      </w:r>
      <w:proofErr w:type="gramStart"/>
      <w:r>
        <w:rPr>
          <w:rFonts w:ascii="Times New Roman" w:hAnsi="Times New Roman"/>
          <w:sz w:val="28"/>
        </w:rPr>
        <w:t>°С</w:t>
      </w:r>
      <w:proofErr w:type="gramEnd"/>
      <w:r>
        <w:rPr>
          <w:rFonts w:ascii="Times New Roman" w:hAnsi="Times New Roman"/>
          <w:sz w:val="28"/>
        </w:rPr>
        <w:t>, что делает его применение для нанесения магнетронным методом невозможным.</w:t>
      </w:r>
    </w:p>
    <w:p w:rsidR="00740BB9" w:rsidRDefault="00740BB9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Еще одним недостатком магнетронного метода является образование дуги на мишени и ее окисление. В результате чего через какое то время распыление прекращается. Этот недостаток можно устранить путем контроля парциального давления кислорода и использования импульсного источника постоянного тока, что позволяет наносить оксидный слой со скоростью порядка 10</w:t>
      </w:r>
      <w:r w:rsidR="009F3CCE">
        <w:rPr>
          <w:rFonts w:ascii="Times New Roman" w:hAnsi="Times New Roman"/>
          <w:sz w:val="28"/>
          <w:szCs w:val="24"/>
        </w:rPr>
        <w:t>–</w:t>
      </w:r>
      <w:r>
        <w:rPr>
          <w:rFonts w:ascii="Times New Roman" w:hAnsi="Times New Roman"/>
          <w:sz w:val="28"/>
          <w:szCs w:val="24"/>
        </w:rPr>
        <w:t>12 мкм/ч.</w:t>
      </w:r>
    </w:p>
    <w:p w:rsidR="00740BB9" w:rsidRPr="00F42057" w:rsidRDefault="00740BB9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>При реактивном магнетронном распылении согласно уравнению химической реакции для полного окисления 1 моля циркония необходим  1 моль кислорода:</w:t>
      </w:r>
    </w:p>
    <w:p w:rsidR="00740BB9" w:rsidRPr="00F42057" w:rsidRDefault="00740BB9" w:rsidP="006A511B">
      <w:pPr>
        <w:spacing w:after="0" w:line="360" w:lineRule="auto"/>
        <w:ind w:left="2832" w:firstLine="708"/>
        <w:rPr>
          <w:rFonts w:ascii="Times New Roman" w:hAnsi="Times New Roman"/>
          <w:sz w:val="28"/>
          <w:szCs w:val="24"/>
        </w:rPr>
      </w:pPr>
      <w:proofErr w:type="spellStart"/>
      <w:r w:rsidRPr="00F42057">
        <w:rPr>
          <w:rFonts w:ascii="Times New Roman" w:hAnsi="Times New Roman"/>
          <w:sz w:val="28"/>
          <w:szCs w:val="24"/>
          <w:lang w:val="en-US"/>
        </w:rPr>
        <w:t>Zr</w:t>
      </w:r>
      <w:proofErr w:type="spellEnd"/>
      <w:r w:rsidRPr="00F42057">
        <w:rPr>
          <w:rFonts w:ascii="Times New Roman" w:hAnsi="Times New Roman"/>
          <w:sz w:val="28"/>
          <w:szCs w:val="24"/>
        </w:rPr>
        <w:t xml:space="preserve"> + </w:t>
      </w:r>
      <w:r w:rsidRPr="00F42057">
        <w:rPr>
          <w:rFonts w:ascii="Times New Roman" w:hAnsi="Times New Roman"/>
          <w:sz w:val="28"/>
          <w:szCs w:val="24"/>
          <w:lang w:val="en-US"/>
        </w:rPr>
        <w:t>O</w:t>
      </w:r>
      <w:r w:rsidRPr="00F42057">
        <w:rPr>
          <w:rFonts w:ascii="Times New Roman" w:hAnsi="Times New Roman"/>
          <w:sz w:val="28"/>
          <w:szCs w:val="24"/>
          <w:vertAlign w:val="subscript"/>
        </w:rPr>
        <w:t>2</w:t>
      </w:r>
      <w:r w:rsidRPr="00F42057">
        <w:rPr>
          <w:rFonts w:ascii="Times New Roman" w:hAnsi="Times New Roman"/>
          <w:sz w:val="28"/>
          <w:szCs w:val="24"/>
        </w:rPr>
        <w:t xml:space="preserve"> = </w:t>
      </w:r>
      <w:proofErr w:type="spellStart"/>
      <w:r w:rsidRPr="00F42057">
        <w:rPr>
          <w:rFonts w:ascii="Times New Roman" w:hAnsi="Times New Roman"/>
          <w:sz w:val="28"/>
          <w:szCs w:val="24"/>
          <w:lang w:val="en-US"/>
        </w:rPr>
        <w:t>ZrO</w:t>
      </w:r>
      <w:proofErr w:type="spellEnd"/>
      <w:r w:rsidRPr="00F42057">
        <w:rPr>
          <w:rFonts w:ascii="Times New Roman" w:hAnsi="Times New Roman"/>
          <w:sz w:val="28"/>
          <w:szCs w:val="24"/>
          <w:vertAlign w:val="subscript"/>
        </w:rPr>
        <w:t>2</w:t>
      </w:r>
      <w:r w:rsidRPr="00F42057">
        <w:rPr>
          <w:rFonts w:ascii="Times New Roman" w:hAnsi="Times New Roman"/>
          <w:sz w:val="28"/>
          <w:szCs w:val="24"/>
        </w:rPr>
        <w:tab/>
      </w:r>
      <w:r w:rsidRPr="00F42057">
        <w:rPr>
          <w:rFonts w:ascii="Times New Roman" w:hAnsi="Times New Roman"/>
          <w:sz w:val="28"/>
          <w:szCs w:val="24"/>
        </w:rPr>
        <w:tab/>
      </w:r>
      <w:r w:rsidRPr="00F42057">
        <w:rPr>
          <w:rFonts w:ascii="Times New Roman" w:hAnsi="Times New Roman"/>
          <w:sz w:val="28"/>
          <w:szCs w:val="24"/>
        </w:rPr>
        <w:tab/>
        <w:t xml:space="preserve">                        </w:t>
      </w:r>
    </w:p>
    <w:p w:rsidR="00740BB9" w:rsidRDefault="00740BB9" w:rsidP="006A511B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 xml:space="preserve">что существенно снижает газовую нагрузку на вакуумную систему оборудования и позволяет регулировать стехиометрический состав осаждающегося керамического слоя. Для получения в этом </w:t>
      </w:r>
      <w:proofErr w:type="gramStart"/>
      <w:r w:rsidRPr="00F42057">
        <w:rPr>
          <w:rFonts w:ascii="Times New Roman" w:hAnsi="Times New Roman"/>
          <w:sz w:val="28"/>
          <w:szCs w:val="24"/>
        </w:rPr>
        <w:t>случае</w:t>
      </w:r>
      <w:proofErr w:type="gramEnd"/>
      <w:r w:rsidRPr="00F42057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 xml:space="preserve">например стандартного </w:t>
      </w:r>
      <w:r w:rsidRPr="00F42057">
        <w:rPr>
          <w:rFonts w:ascii="Times New Roman" w:hAnsi="Times New Roman"/>
          <w:sz w:val="28"/>
          <w:szCs w:val="24"/>
        </w:rPr>
        <w:t>покрыти</w:t>
      </w:r>
      <w:r>
        <w:rPr>
          <w:rFonts w:ascii="Times New Roman" w:hAnsi="Times New Roman"/>
          <w:sz w:val="28"/>
          <w:szCs w:val="24"/>
        </w:rPr>
        <w:t>я</w:t>
      </w:r>
      <w:r w:rsidRPr="00F42057">
        <w:rPr>
          <w:rFonts w:ascii="Times New Roman" w:hAnsi="Times New Roman"/>
          <w:sz w:val="28"/>
          <w:szCs w:val="24"/>
        </w:rPr>
        <w:t xml:space="preserve"> из </w:t>
      </w:r>
      <w:r w:rsidRPr="00F42057">
        <w:rPr>
          <w:rFonts w:ascii="Times New Roman" w:hAnsi="Times New Roman"/>
          <w:sz w:val="28"/>
          <w:szCs w:val="24"/>
          <w:lang w:val="en-US"/>
        </w:rPr>
        <w:t>YSZ</w:t>
      </w:r>
      <w:r w:rsidRPr="00F42057">
        <w:rPr>
          <w:rFonts w:ascii="Times New Roman" w:hAnsi="Times New Roman"/>
          <w:sz w:val="28"/>
          <w:szCs w:val="24"/>
        </w:rPr>
        <w:t xml:space="preserve"> используется мишень из сплава </w:t>
      </w:r>
      <w:proofErr w:type="spellStart"/>
      <w:r w:rsidRPr="00F42057">
        <w:rPr>
          <w:rFonts w:ascii="Times New Roman" w:hAnsi="Times New Roman"/>
          <w:sz w:val="28"/>
          <w:szCs w:val="24"/>
          <w:lang w:val="en-US"/>
        </w:rPr>
        <w:t>Zr</w:t>
      </w:r>
      <w:proofErr w:type="spellEnd"/>
      <w:r w:rsidRPr="00F42057">
        <w:rPr>
          <w:rFonts w:ascii="Times New Roman" w:hAnsi="Times New Roman"/>
          <w:sz w:val="28"/>
          <w:szCs w:val="24"/>
        </w:rPr>
        <w:t>-</w:t>
      </w:r>
      <w:r w:rsidRPr="00F42057">
        <w:rPr>
          <w:rFonts w:ascii="Times New Roman" w:hAnsi="Times New Roman"/>
          <w:sz w:val="28"/>
          <w:szCs w:val="24"/>
          <w:lang w:val="en-US"/>
        </w:rPr>
        <w:t>Y</w:t>
      </w:r>
      <w:r w:rsidRPr="00F42057">
        <w:rPr>
          <w:rFonts w:ascii="Times New Roman" w:hAnsi="Times New Roman"/>
          <w:sz w:val="28"/>
          <w:szCs w:val="24"/>
        </w:rPr>
        <w:t xml:space="preserve">(6-8)% магнетронное распыление которой в присутствии смеси аргона с кислородом при давлении 0,1-0,66 Па позволяет получать покрытие из </w:t>
      </w:r>
      <w:r w:rsidRPr="00F42057">
        <w:rPr>
          <w:rFonts w:ascii="Times New Roman" w:hAnsi="Times New Roman"/>
          <w:sz w:val="28"/>
          <w:szCs w:val="24"/>
          <w:lang w:val="en-US"/>
        </w:rPr>
        <w:t>YSZ</w:t>
      </w:r>
      <w:r w:rsidRPr="00F42057">
        <w:rPr>
          <w:rFonts w:ascii="Times New Roman" w:hAnsi="Times New Roman"/>
          <w:sz w:val="28"/>
          <w:szCs w:val="24"/>
        </w:rPr>
        <w:t xml:space="preserve">. При больших скоростях роста покрытия и </w:t>
      </w:r>
      <w:proofErr w:type="spellStart"/>
      <w:r w:rsidRPr="00F42057">
        <w:rPr>
          <w:rFonts w:ascii="Times New Roman" w:hAnsi="Times New Roman"/>
          <w:sz w:val="28"/>
          <w:szCs w:val="24"/>
        </w:rPr>
        <w:t>термоактивации</w:t>
      </w:r>
      <w:proofErr w:type="spellEnd"/>
      <w:r w:rsidRPr="00F42057">
        <w:rPr>
          <w:rFonts w:ascii="Times New Roman" w:hAnsi="Times New Roman"/>
          <w:sz w:val="28"/>
          <w:szCs w:val="24"/>
        </w:rPr>
        <w:t xml:space="preserve"> обрабатываемого изделия покрытие из </w:t>
      </w:r>
      <w:r w:rsidRPr="00F42057">
        <w:rPr>
          <w:rFonts w:ascii="Times New Roman" w:hAnsi="Times New Roman"/>
          <w:sz w:val="28"/>
          <w:szCs w:val="24"/>
          <w:lang w:val="en-US"/>
        </w:rPr>
        <w:t>YSZ</w:t>
      </w:r>
      <w:r w:rsidRPr="00F42057">
        <w:rPr>
          <w:rFonts w:ascii="Times New Roman" w:hAnsi="Times New Roman"/>
          <w:sz w:val="28"/>
          <w:szCs w:val="24"/>
        </w:rPr>
        <w:t xml:space="preserve"> имеет </w:t>
      </w:r>
      <w:r>
        <w:rPr>
          <w:rFonts w:ascii="Times New Roman" w:hAnsi="Times New Roman"/>
          <w:sz w:val="28"/>
          <w:szCs w:val="24"/>
        </w:rPr>
        <w:t>столбчатую</w:t>
      </w:r>
      <w:r w:rsidRPr="00F42057">
        <w:rPr>
          <w:rFonts w:ascii="Times New Roman" w:hAnsi="Times New Roman"/>
          <w:sz w:val="28"/>
          <w:szCs w:val="24"/>
        </w:rPr>
        <w:t xml:space="preserve"> структуру, необход</w:t>
      </w:r>
      <w:r>
        <w:rPr>
          <w:rFonts w:ascii="Times New Roman" w:hAnsi="Times New Roman"/>
          <w:sz w:val="28"/>
          <w:szCs w:val="24"/>
        </w:rPr>
        <w:t>имую для керамического слоя ТЗП</w:t>
      </w:r>
      <w:r w:rsidRPr="00F42057">
        <w:rPr>
          <w:rFonts w:ascii="Times New Roman" w:hAnsi="Times New Roman"/>
          <w:sz w:val="28"/>
          <w:szCs w:val="24"/>
        </w:rPr>
        <w:t xml:space="preserve">. </w:t>
      </w:r>
    </w:p>
    <w:p w:rsidR="009D6533" w:rsidRPr="00267EEA" w:rsidRDefault="009D6533" w:rsidP="0033566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Для нанесения керамических слоев ТЗП во ФГУП «ВИАМ» разработали установку магнетронного распыления </w:t>
      </w:r>
      <w:r w:rsidRPr="00F42057">
        <w:rPr>
          <w:rFonts w:ascii="Times New Roman" w:hAnsi="Times New Roman"/>
          <w:sz w:val="28"/>
          <w:szCs w:val="24"/>
        </w:rPr>
        <w:t>УОКС-2</w:t>
      </w:r>
      <w:r w:rsidR="00EB1431">
        <w:rPr>
          <w:rFonts w:ascii="Times New Roman" w:hAnsi="Times New Roman"/>
          <w:sz w:val="28"/>
          <w:szCs w:val="24"/>
        </w:rPr>
        <w:t>.</w:t>
      </w:r>
    </w:p>
    <w:p w:rsidR="009D6533" w:rsidRPr="00C25088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4"/>
        </w:rPr>
      </w:pPr>
      <w:r w:rsidRPr="00F42057">
        <w:rPr>
          <w:rFonts w:ascii="Times New Roman" w:hAnsi="Times New Roman"/>
          <w:sz w:val="28"/>
          <w:szCs w:val="24"/>
        </w:rPr>
        <w:t>Установка содержит 4 пары планарных магнетронов с размерами мишени 100</w:t>
      </w:r>
      <w:r w:rsidR="00335662">
        <w:rPr>
          <w:rFonts w:ascii="Times New Roman" w:hAnsi="Times New Roman"/>
          <w:sz w:val="28"/>
          <w:szCs w:val="24"/>
        </w:rPr>
        <w:t>×</w:t>
      </w:r>
      <w:r w:rsidRPr="00F42057">
        <w:rPr>
          <w:rFonts w:ascii="Times New Roman" w:hAnsi="Times New Roman"/>
          <w:sz w:val="28"/>
          <w:szCs w:val="24"/>
        </w:rPr>
        <w:t>440 мм. В каждой паре магнетронные распылители расположены друг против друга с расстоянием, достаточным для размещения заслонок, предохраняющих обрабатываемые изделия от попадания распыленных частиц в режиме запуска магнетронного испарителя, и свободного проворачивания изделий, располагаемых на планетарной карусели.</w:t>
      </w:r>
    </w:p>
    <w:p w:rsidR="009D6533" w:rsidRPr="00F42057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 xml:space="preserve">Для окончательной очистки поверхности обрабатываемых изделий в установке предусмотрен газоразрядный источник ионов </w:t>
      </w:r>
      <w:proofErr w:type="spellStart"/>
      <w:r w:rsidRPr="00F42057">
        <w:rPr>
          <w:rFonts w:ascii="Times New Roman" w:hAnsi="Times New Roman"/>
          <w:sz w:val="28"/>
          <w:szCs w:val="24"/>
        </w:rPr>
        <w:t>холловского</w:t>
      </w:r>
      <w:proofErr w:type="spellEnd"/>
      <w:r w:rsidRPr="00F42057">
        <w:rPr>
          <w:rFonts w:ascii="Times New Roman" w:hAnsi="Times New Roman"/>
          <w:sz w:val="28"/>
          <w:szCs w:val="24"/>
        </w:rPr>
        <w:t xml:space="preserve"> типа, размещенный на двери установки, предназначенной для ее загрузки.</w:t>
      </w:r>
      <w:r>
        <w:rPr>
          <w:rFonts w:ascii="Times New Roman" w:hAnsi="Times New Roman"/>
          <w:sz w:val="28"/>
          <w:szCs w:val="24"/>
        </w:rPr>
        <w:t xml:space="preserve"> </w:t>
      </w:r>
      <w:r w:rsidRPr="00F42057">
        <w:rPr>
          <w:rFonts w:ascii="Times New Roman" w:hAnsi="Times New Roman"/>
          <w:sz w:val="28"/>
          <w:szCs w:val="24"/>
        </w:rPr>
        <w:t xml:space="preserve">Газоразрядный источник ионов используется также для формирования «клеящей» пленки из оксида алюминия, так как формирование этой пленки идет при постоянной бомбардировке поверхности ионами аргона источника, и для процесса </w:t>
      </w:r>
      <w:proofErr w:type="spellStart"/>
      <w:r w:rsidRPr="00F42057">
        <w:rPr>
          <w:rFonts w:ascii="Times New Roman" w:hAnsi="Times New Roman"/>
          <w:sz w:val="28"/>
          <w:szCs w:val="24"/>
        </w:rPr>
        <w:t>ассистированного</w:t>
      </w:r>
      <w:proofErr w:type="spellEnd"/>
      <w:r w:rsidRPr="00F42057">
        <w:rPr>
          <w:rFonts w:ascii="Times New Roman" w:hAnsi="Times New Roman"/>
          <w:sz w:val="28"/>
          <w:szCs w:val="24"/>
        </w:rPr>
        <w:t xml:space="preserve"> осаждения керамического покрытия. </w:t>
      </w:r>
    </w:p>
    <w:p w:rsidR="009D6533" w:rsidRPr="00F42057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 xml:space="preserve">Для </w:t>
      </w:r>
      <w:proofErr w:type="spellStart"/>
      <w:r w:rsidRPr="00F42057">
        <w:rPr>
          <w:rFonts w:ascii="Times New Roman" w:hAnsi="Times New Roman"/>
          <w:sz w:val="28"/>
          <w:szCs w:val="24"/>
        </w:rPr>
        <w:t>термоактивации</w:t>
      </w:r>
      <w:proofErr w:type="spellEnd"/>
      <w:r w:rsidRPr="00F42057">
        <w:rPr>
          <w:rFonts w:ascii="Times New Roman" w:hAnsi="Times New Roman"/>
          <w:sz w:val="28"/>
          <w:szCs w:val="24"/>
        </w:rPr>
        <w:t xml:space="preserve"> поверхности изделий в камере установки предусмотрены нагреватели, обеспечивающие радиационный нагрев изделий при формировании на поверхности изделий оксидной пленки и перед началом процесса осаждения и в процессе осаждения керамического слоя.</w:t>
      </w:r>
    </w:p>
    <w:p w:rsidR="009D6533" w:rsidRPr="00F42057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 xml:space="preserve">Для подачи технологических газов и их смеси </w:t>
      </w:r>
      <w:proofErr w:type="gramStart"/>
      <w:r w:rsidRPr="00F42057">
        <w:rPr>
          <w:rFonts w:ascii="Times New Roman" w:hAnsi="Times New Roman"/>
          <w:sz w:val="28"/>
          <w:szCs w:val="24"/>
        </w:rPr>
        <w:t>в</w:t>
      </w:r>
      <w:proofErr w:type="gramEnd"/>
      <w:r w:rsidRPr="00F42057">
        <w:rPr>
          <w:rFonts w:ascii="Times New Roman" w:hAnsi="Times New Roman"/>
          <w:sz w:val="28"/>
          <w:szCs w:val="24"/>
        </w:rPr>
        <w:t xml:space="preserve"> </w:t>
      </w:r>
      <w:proofErr w:type="gramStart"/>
      <w:r w:rsidRPr="00F42057">
        <w:rPr>
          <w:rFonts w:ascii="Times New Roman" w:hAnsi="Times New Roman"/>
          <w:sz w:val="28"/>
          <w:szCs w:val="24"/>
        </w:rPr>
        <w:t>рабочий</w:t>
      </w:r>
      <w:proofErr w:type="gramEnd"/>
      <w:r w:rsidRPr="00F42057">
        <w:rPr>
          <w:rFonts w:ascii="Times New Roman" w:hAnsi="Times New Roman"/>
          <w:sz w:val="28"/>
          <w:szCs w:val="24"/>
        </w:rPr>
        <w:t xml:space="preserve"> объем установки предусмотрен газовый блок, обеспечивающий регулируемую подачу аргона в газоразрядный источник ионов, а также в рабочий объем установки и в область расположения каждой из пар, работающих магнетронных испарителей.</w:t>
      </w:r>
    </w:p>
    <w:p w:rsidR="009D6533" w:rsidRPr="00F42057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>Планетарный привод перемещения изделий снабжен приводом с двумя степенями свободы, что обеспеч</w:t>
      </w:r>
      <w:r w:rsidR="00335662">
        <w:rPr>
          <w:rFonts w:ascii="Times New Roman" w:hAnsi="Times New Roman"/>
          <w:sz w:val="28"/>
          <w:szCs w:val="24"/>
        </w:rPr>
        <w:t xml:space="preserve">ивает вращение изделий на осях их </w:t>
      </w:r>
      <w:r w:rsidRPr="00F42057">
        <w:rPr>
          <w:rFonts w:ascii="Times New Roman" w:hAnsi="Times New Roman"/>
          <w:sz w:val="28"/>
          <w:szCs w:val="24"/>
        </w:rPr>
        <w:t>размещения при остановленной карусели и при вращении карусели, вокруг о</w:t>
      </w:r>
      <w:r w:rsidR="00335662">
        <w:rPr>
          <w:rFonts w:ascii="Times New Roman" w:hAnsi="Times New Roman"/>
          <w:sz w:val="28"/>
          <w:szCs w:val="24"/>
        </w:rPr>
        <w:t xml:space="preserve">си вакуумной камеры установки. </w:t>
      </w:r>
    </w:p>
    <w:p w:rsidR="009D6533" w:rsidRPr="00F42057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>Электрическое питание каждой из пар магнетронных испарителей осуществляется от специально разработанного для установки инверторного источника питания с параметрами 600</w:t>
      </w:r>
      <w:proofErr w:type="gramStart"/>
      <w:r w:rsidRPr="00F42057">
        <w:rPr>
          <w:rFonts w:ascii="Times New Roman" w:hAnsi="Times New Roman"/>
          <w:sz w:val="28"/>
          <w:szCs w:val="24"/>
        </w:rPr>
        <w:t xml:space="preserve"> В</w:t>
      </w:r>
      <w:proofErr w:type="gramEnd"/>
      <w:r w:rsidRPr="00F42057">
        <w:rPr>
          <w:rFonts w:ascii="Times New Roman" w:hAnsi="Times New Roman"/>
          <w:sz w:val="28"/>
          <w:szCs w:val="24"/>
        </w:rPr>
        <w:t xml:space="preserve">, 30 А (мощность источника 18 </w:t>
      </w:r>
      <w:proofErr w:type="spellStart"/>
      <w:r w:rsidRPr="00F42057">
        <w:rPr>
          <w:rFonts w:ascii="Times New Roman" w:hAnsi="Times New Roman"/>
          <w:sz w:val="28"/>
          <w:szCs w:val="24"/>
        </w:rPr>
        <w:t>кВА</w:t>
      </w:r>
      <w:proofErr w:type="spellEnd"/>
      <w:r w:rsidRPr="00F42057">
        <w:rPr>
          <w:rFonts w:ascii="Times New Roman" w:hAnsi="Times New Roman"/>
          <w:sz w:val="28"/>
          <w:szCs w:val="24"/>
        </w:rPr>
        <w:t>) и дуального электрического ключа, переключающего полярность питающего напряжения от одного магнетрона к противоположному с частотой до 40 кГц (среднечастотные источники питания - СЧ ИП). Такое переключение со средней частотой до 40 кГц обеспечивает работу магнетронов, поверхность которых в процессе распыления в смеси кислород-аргон также окисляется.</w:t>
      </w:r>
    </w:p>
    <w:p w:rsidR="009D6533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F42057">
        <w:rPr>
          <w:rFonts w:ascii="Times New Roman" w:hAnsi="Times New Roman"/>
          <w:sz w:val="28"/>
          <w:szCs w:val="24"/>
        </w:rPr>
        <w:t>Для ускорения ионов к поверхности изделия и дополнительного ее нагрева в установке предусмотрен источник см</w:t>
      </w:r>
      <w:r>
        <w:rPr>
          <w:rFonts w:ascii="Times New Roman" w:hAnsi="Times New Roman"/>
          <w:sz w:val="28"/>
          <w:szCs w:val="24"/>
        </w:rPr>
        <w:t>ещения с параметрами до 600</w:t>
      </w:r>
      <w:r w:rsidRPr="00F42057">
        <w:rPr>
          <w:rFonts w:ascii="Times New Roman" w:hAnsi="Times New Roman"/>
          <w:sz w:val="28"/>
          <w:szCs w:val="24"/>
        </w:rPr>
        <w:t>В и током до 10</w:t>
      </w:r>
      <w:proofErr w:type="gramStart"/>
      <w:r w:rsidRPr="00F42057">
        <w:rPr>
          <w:rFonts w:ascii="Times New Roman" w:hAnsi="Times New Roman"/>
          <w:sz w:val="28"/>
          <w:szCs w:val="24"/>
        </w:rPr>
        <w:t xml:space="preserve"> А</w:t>
      </w:r>
      <w:proofErr w:type="gramEnd"/>
      <w:r w:rsidRPr="00F42057">
        <w:rPr>
          <w:rFonts w:ascii="Times New Roman" w:hAnsi="Times New Roman"/>
          <w:sz w:val="28"/>
          <w:szCs w:val="24"/>
        </w:rPr>
        <w:t xml:space="preserve">, обеспечивающий подачу отрицательного потенциала на изделие с частотой </w:t>
      </w:r>
      <w:r>
        <w:rPr>
          <w:rFonts w:ascii="Times New Roman" w:hAnsi="Times New Roman"/>
          <w:sz w:val="28"/>
          <w:szCs w:val="24"/>
        </w:rPr>
        <w:t>100</w:t>
      </w:r>
      <w:r w:rsidRPr="00F42057">
        <w:rPr>
          <w:rFonts w:ascii="Times New Roman" w:hAnsi="Times New Roman"/>
          <w:sz w:val="28"/>
          <w:szCs w:val="24"/>
        </w:rPr>
        <w:t xml:space="preserve"> кГц.</w:t>
      </w:r>
    </w:p>
    <w:p w:rsidR="00740BB9" w:rsidRDefault="00740BB9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 данной технологии </w:t>
      </w:r>
      <w:r w:rsidR="009D653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 установке УОКС-2 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были нанесены и испытаны при 1400</w:t>
      </w:r>
      <w:proofErr w:type="gramStart"/>
      <w:r w:rsidR="00335662">
        <w:rPr>
          <w:rFonts w:ascii="Times New Roman" w:hAnsi="Times New Roman" w:cs="Times New Roman"/>
          <w:color w:val="000000"/>
          <w:sz w:val="28"/>
          <w:szCs w:val="28"/>
        </w:rPr>
        <w:t>°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С</w:t>
      </w:r>
      <w:proofErr w:type="gram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керамические слои различных составов.</w:t>
      </w:r>
      <w:r w:rsidRPr="00640163">
        <w:rPr>
          <w:rFonts w:ascii="Calibri" w:eastAsia="Times New Roman" w:hAnsi="Calibri" w:cs="Times New Roman"/>
          <w:lang w:eastAsia="ru-RU"/>
        </w:rPr>
        <w:t xml:space="preserve"> 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Испытания проводились при 1400</w:t>
      </w:r>
      <w:proofErr w:type="gram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°С</w:t>
      </w:r>
      <w:proofErr w:type="gram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в течение 100ч. в высокотемпературной вакуумной печи с нагревателями из вольфрама. Образцы с керамическим покрытием размещались в камере печи на поддоне и проводилась откачка до остаточного давления не более 0,01 Па, затем происходил ступенчатый нагрев до 1400</w:t>
      </w:r>
      <w:proofErr w:type="gramStart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°С</w:t>
      </w:r>
      <w:proofErr w:type="gramEnd"/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выдержка при данной температуре. Исследования поверхностной структуры полученных керамических слоев в исходном состоянии и после высокотемпературных испытаний представлены на рисунк</w:t>
      </w:r>
      <w:r w:rsidR="00EB1431">
        <w:rPr>
          <w:rFonts w:ascii="Times New Roman" w:eastAsia="Times New Roman" w:hAnsi="Times New Roman" w:cs="Times New Roman"/>
          <w:sz w:val="28"/>
          <w:szCs w:val="24"/>
          <w:lang w:eastAsia="ru-RU"/>
        </w:rPr>
        <w:t>е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335662" w:rsidRPr="00740BB9" w:rsidRDefault="00335662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4999" w:type="pct"/>
        <w:tblInd w:w="-106" w:type="dxa"/>
        <w:tblLayout w:type="fixed"/>
        <w:tblLook w:val="00A0" w:firstRow="1" w:lastRow="0" w:firstColumn="1" w:lastColumn="0" w:noHBand="0" w:noVBand="0"/>
      </w:tblPr>
      <w:tblGrid>
        <w:gridCol w:w="4471"/>
        <w:gridCol w:w="4813"/>
      </w:tblGrid>
      <w:tr w:rsidR="00740BB9" w:rsidRPr="00C6414B" w:rsidTr="009F3CCE">
        <w:trPr>
          <w:trHeight w:val="2844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CE8689" wp14:editId="120C1588">
                  <wp:extent cx="1933575" cy="1771650"/>
                  <wp:effectExtent l="0" t="0" r="9525" b="0"/>
                  <wp:docPr id="41" name="Рисунок 41" descr="1_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_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A2BB20" wp14:editId="21F1A7B9">
                  <wp:extent cx="1924050" cy="1781175"/>
                  <wp:effectExtent l="0" t="0" r="0" b="9525"/>
                  <wp:docPr id="40" name="Рисунок 40" descr="1_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_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BB9" w:rsidRPr="00C6414B" w:rsidTr="009F3CCE">
        <w:trPr>
          <w:trHeight w:val="267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414B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>б</w:t>
            </w:r>
          </w:p>
        </w:tc>
      </w:tr>
      <w:tr w:rsidR="00740BB9" w:rsidRPr="00C6414B" w:rsidTr="009F3CCE">
        <w:trPr>
          <w:trHeight w:val="2838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CEAD68" wp14:editId="17DF48C6">
                  <wp:extent cx="1943100" cy="1790700"/>
                  <wp:effectExtent l="0" t="0" r="0" b="0"/>
                  <wp:docPr id="39" name="Рисунок 39" descr="2_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_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F78D2C" wp14:editId="12EFC880">
                  <wp:extent cx="1962150" cy="1809750"/>
                  <wp:effectExtent l="0" t="0" r="0" b="0"/>
                  <wp:docPr id="38" name="Рисунок 38" descr="1_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_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BB9" w:rsidRPr="00C6414B" w:rsidTr="009F3CCE">
        <w:trPr>
          <w:trHeight w:val="178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414B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>г</w:t>
            </w:r>
          </w:p>
        </w:tc>
      </w:tr>
      <w:tr w:rsidR="00740BB9" w:rsidRPr="00C6414B" w:rsidTr="009F3CCE">
        <w:trPr>
          <w:trHeight w:val="1738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248B6B" wp14:editId="7A055FFC">
                  <wp:extent cx="1895475" cy="1733550"/>
                  <wp:effectExtent l="0" t="0" r="9525" b="0"/>
                  <wp:docPr id="37" name="Рисунок 37" descr="1_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_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4037C4" wp14:editId="29A81F5D">
                  <wp:extent cx="1943100" cy="1781175"/>
                  <wp:effectExtent l="0" t="0" r="0" b="9525"/>
                  <wp:docPr id="36" name="Рисунок 36" descr="4_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4_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BB9" w:rsidRPr="00C6414B" w:rsidTr="009F3CCE">
        <w:trPr>
          <w:trHeight w:val="182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414B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>е</w:t>
            </w:r>
          </w:p>
        </w:tc>
      </w:tr>
      <w:tr w:rsidR="00740BB9" w:rsidRPr="00C6414B" w:rsidTr="009F3CCE">
        <w:trPr>
          <w:trHeight w:val="182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656889" wp14:editId="35680725">
                  <wp:extent cx="1924050" cy="1771650"/>
                  <wp:effectExtent l="0" t="0" r="0" b="0"/>
                  <wp:docPr id="35" name="Рисунок 35" descr="8_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8_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E6E9D3" wp14:editId="1FA53AF1">
                  <wp:extent cx="1962150" cy="1828800"/>
                  <wp:effectExtent l="0" t="0" r="0" b="0"/>
                  <wp:docPr id="34" name="Рисунок 34" descr="8_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8_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0BB9" w:rsidRPr="00C6414B" w:rsidTr="009F3CCE">
        <w:trPr>
          <w:trHeight w:val="201"/>
        </w:trPr>
        <w:tc>
          <w:tcPr>
            <w:tcW w:w="2408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414B">
              <w:rPr>
                <w:rFonts w:ascii="Times New Roman" w:hAnsi="Times New Roman"/>
                <w:sz w:val="24"/>
                <w:szCs w:val="24"/>
              </w:rPr>
              <w:t>ж</w:t>
            </w:r>
          </w:p>
        </w:tc>
        <w:tc>
          <w:tcPr>
            <w:tcW w:w="2592" w:type="pct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 xml:space="preserve">з </w:t>
            </w:r>
          </w:p>
        </w:tc>
      </w:tr>
      <w:tr w:rsidR="00740BB9" w:rsidRPr="00C6414B" w:rsidTr="009F3CCE">
        <w:trPr>
          <w:trHeight w:val="378"/>
        </w:trPr>
        <w:tc>
          <w:tcPr>
            <w:tcW w:w="5000" w:type="pct"/>
            <w:gridSpan w:val="2"/>
          </w:tcPr>
          <w:p w:rsidR="00740BB9" w:rsidRPr="00C6414B" w:rsidRDefault="00740BB9" w:rsidP="009F3C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6414B">
              <w:rPr>
                <w:rFonts w:ascii="Times New Roman" w:hAnsi="Times New Roman"/>
                <w:sz w:val="24"/>
                <w:szCs w:val="24"/>
              </w:rPr>
              <w:t>Рис</w:t>
            </w:r>
            <w:r w:rsidR="00335662">
              <w:rPr>
                <w:rFonts w:ascii="Times New Roman" w:hAnsi="Times New Roman"/>
                <w:sz w:val="24"/>
                <w:szCs w:val="24"/>
              </w:rPr>
              <w:t>.</w:t>
            </w:r>
            <w:r w:rsidRPr="00C6414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335662">
              <w:rPr>
                <w:rFonts w:ascii="Times New Roman" w:hAnsi="Times New Roman"/>
                <w:sz w:val="24"/>
                <w:szCs w:val="24"/>
              </w:rPr>
              <w:t xml:space="preserve"> –</w:t>
            </w:r>
            <w:r w:rsidRPr="00C6414B">
              <w:rPr>
                <w:rFonts w:ascii="Times New Roman" w:hAnsi="Times New Roman"/>
                <w:sz w:val="24"/>
                <w:szCs w:val="24"/>
              </w:rPr>
              <w:t xml:space="preserve"> Структура поверхности керамического слоя в исходном состоянии (а. в, д, ж) </w:t>
            </w:r>
            <w:r w:rsidR="009F3CCE">
              <w:rPr>
                <w:rFonts w:ascii="Times New Roman" w:hAnsi="Times New Roman"/>
                <w:sz w:val="24"/>
                <w:szCs w:val="24"/>
              </w:rPr>
              <w:br/>
            </w:r>
            <w:r w:rsidRPr="00C6414B">
              <w:rPr>
                <w:rFonts w:ascii="Times New Roman" w:hAnsi="Times New Roman"/>
                <w:sz w:val="24"/>
                <w:szCs w:val="24"/>
              </w:rPr>
              <w:t>и после 100 часов высокотемпературных испытаний (б, г, е, з) при 1400</w:t>
            </w:r>
            <w:proofErr w:type="gramStart"/>
            <w:r w:rsidRPr="00C6414B">
              <w:rPr>
                <w:rFonts w:ascii="Times New Roman" w:hAnsi="Times New Roman"/>
                <w:sz w:val="24"/>
                <w:szCs w:val="24"/>
              </w:rPr>
              <w:t>°С</w:t>
            </w:r>
            <w:proofErr w:type="gramEnd"/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 xml:space="preserve">: </w:t>
            </w:r>
            <w:r w:rsidR="009F3CCE">
              <w:rPr>
                <w:rFonts w:ascii="Times New Roman" w:hAnsi="Times New Roman"/>
                <w:noProof/>
                <w:sz w:val="24"/>
                <w:szCs w:val="24"/>
              </w:rPr>
              <w:br/>
            </w: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 xml:space="preserve">а, б </w:t>
            </w:r>
            <w:r w:rsidR="009F3CCE">
              <w:rPr>
                <w:rFonts w:ascii="Times New Roman" w:hAnsi="Times New Roman"/>
                <w:noProof/>
                <w:sz w:val="24"/>
                <w:szCs w:val="24"/>
              </w:rPr>
              <w:t>–</w:t>
            </w: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proofErr w:type="spellStart"/>
            <w:r w:rsidR="00A8172A">
              <w:rPr>
                <w:rFonts w:ascii="Times New Roman" w:hAnsi="Times New Roman"/>
                <w:sz w:val="24"/>
                <w:szCs w:val="24"/>
              </w:rPr>
              <w:t>Zr</w:t>
            </w:r>
            <w:proofErr w:type="spellEnd"/>
            <w:r w:rsidR="00A8172A">
              <w:rPr>
                <w:rFonts w:ascii="Times New Roman" w:hAnsi="Times New Roman"/>
                <w:sz w:val="24"/>
                <w:szCs w:val="24"/>
              </w:rPr>
              <w:t xml:space="preserve"> - Y- </w:t>
            </w:r>
            <w:proofErr w:type="spellStart"/>
            <w:r w:rsidR="00A8172A">
              <w:rPr>
                <w:rFonts w:ascii="Times New Roman" w:hAnsi="Times New Roman"/>
                <w:sz w:val="24"/>
                <w:szCs w:val="24"/>
              </w:rPr>
              <w:t>Gd</w:t>
            </w:r>
            <w:proofErr w:type="spellEnd"/>
            <w:r w:rsidRPr="00C6414B">
              <w:rPr>
                <w:rFonts w:ascii="Times New Roman" w:hAnsi="Times New Roman"/>
                <w:sz w:val="24"/>
                <w:szCs w:val="24"/>
              </w:rPr>
              <w:t>;</w:t>
            </w:r>
            <w:r w:rsidR="00A8172A">
              <w:rPr>
                <w:rFonts w:ascii="Times New Roman" w:hAnsi="Times New Roman"/>
                <w:sz w:val="24"/>
                <w:szCs w:val="24"/>
              </w:rPr>
              <w:t xml:space="preserve"> в,</w:t>
            </w:r>
            <w:r w:rsidR="009F3C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8172A">
              <w:rPr>
                <w:rFonts w:ascii="Times New Roman" w:hAnsi="Times New Roman"/>
                <w:sz w:val="24"/>
                <w:szCs w:val="24"/>
              </w:rPr>
              <w:t xml:space="preserve">г </w:t>
            </w:r>
            <w:r w:rsidR="009F3CCE">
              <w:rPr>
                <w:rFonts w:ascii="Times New Roman" w:hAnsi="Times New Roman"/>
                <w:sz w:val="24"/>
                <w:szCs w:val="24"/>
              </w:rPr>
              <w:t>–</w:t>
            </w:r>
            <w:r w:rsidR="00A8172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A8172A">
              <w:rPr>
                <w:rFonts w:ascii="Times New Roman" w:hAnsi="Times New Roman"/>
                <w:sz w:val="24"/>
                <w:szCs w:val="24"/>
              </w:rPr>
              <w:t>Zr</w:t>
            </w:r>
            <w:proofErr w:type="spellEnd"/>
            <w:r w:rsidR="00A8172A">
              <w:rPr>
                <w:rFonts w:ascii="Times New Roman" w:hAnsi="Times New Roman"/>
                <w:sz w:val="24"/>
                <w:szCs w:val="24"/>
              </w:rPr>
              <w:t>-Y-</w:t>
            </w:r>
            <w:proofErr w:type="spellStart"/>
            <w:r w:rsidR="00A8172A">
              <w:rPr>
                <w:rFonts w:ascii="Times New Roman" w:hAnsi="Times New Roman"/>
                <w:sz w:val="24"/>
                <w:szCs w:val="24"/>
              </w:rPr>
              <w:t>Nd</w:t>
            </w:r>
            <w:proofErr w:type="spellEnd"/>
            <w:r w:rsidR="00A8172A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="00A8172A">
              <w:rPr>
                <w:rFonts w:ascii="Times New Roman" w:hAnsi="Times New Roman"/>
                <w:sz w:val="24"/>
                <w:szCs w:val="24"/>
              </w:rPr>
              <w:t>Hf</w:t>
            </w:r>
            <w:proofErr w:type="spellEnd"/>
            <w:r w:rsidR="00A8172A">
              <w:rPr>
                <w:rFonts w:ascii="Times New Roman" w:hAnsi="Times New Roman"/>
                <w:sz w:val="24"/>
                <w:szCs w:val="24"/>
              </w:rPr>
              <w:t>; д,</w:t>
            </w:r>
            <w:r w:rsidR="009F3C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8172A">
              <w:rPr>
                <w:rFonts w:ascii="Times New Roman" w:hAnsi="Times New Roman"/>
                <w:sz w:val="24"/>
                <w:szCs w:val="24"/>
              </w:rPr>
              <w:t xml:space="preserve">е </w:t>
            </w:r>
            <w:r w:rsidR="009F3CCE">
              <w:rPr>
                <w:rFonts w:ascii="Times New Roman" w:hAnsi="Times New Roman"/>
                <w:sz w:val="24"/>
                <w:szCs w:val="24"/>
              </w:rPr>
              <w:t>–</w:t>
            </w:r>
            <w:r w:rsidR="00A8172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A8172A">
              <w:rPr>
                <w:rFonts w:ascii="Times New Roman" w:hAnsi="Times New Roman"/>
                <w:sz w:val="24"/>
                <w:szCs w:val="24"/>
              </w:rPr>
              <w:t>Zr</w:t>
            </w:r>
            <w:proofErr w:type="spellEnd"/>
            <w:r w:rsidR="00A8172A">
              <w:rPr>
                <w:rFonts w:ascii="Times New Roman" w:hAnsi="Times New Roman"/>
                <w:sz w:val="24"/>
                <w:szCs w:val="24"/>
              </w:rPr>
              <w:t>-Y</w:t>
            </w:r>
            <w:r w:rsidRPr="00C6414B">
              <w:rPr>
                <w:rFonts w:ascii="Times New Roman" w:hAnsi="Times New Roman"/>
                <w:sz w:val="24"/>
                <w:szCs w:val="24"/>
              </w:rPr>
              <w:t xml:space="preserve">; ж, з </w:t>
            </w:r>
            <w:r w:rsidR="009F3CCE">
              <w:rPr>
                <w:rFonts w:ascii="Times New Roman" w:hAnsi="Times New Roman"/>
                <w:sz w:val="24"/>
                <w:szCs w:val="24"/>
              </w:rPr>
              <w:t>–</w:t>
            </w:r>
            <w:r w:rsidRPr="00C6414B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proofErr w:type="spellStart"/>
            <w:r w:rsidRPr="00C6414B">
              <w:rPr>
                <w:rFonts w:ascii="Times New Roman" w:hAnsi="Times New Roman"/>
                <w:sz w:val="24"/>
                <w:szCs w:val="24"/>
              </w:rPr>
              <w:t>Zr</w:t>
            </w:r>
            <w:proofErr w:type="spellEnd"/>
            <w:r w:rsidRPr="00C6414B">
              <w:rPr>
                <w:rFonts w:ascii="Times New Roman" w:hAnsi="Times New Roman"/>
                <w:sz w:val="24"/>
                <w:szCs w:val="24"/>
              </w:rPr>
              <w:t>-Y-</w:t>
            </w:r>
            <w:proofErr w:type="spellStart"/>
            <w:r w:rsidRPr="00C6414B">
              <w:rPr>
                <w:rFonts w:ascii="Times New Roman" w:hAnsi="Times New Roman"/>
                <w:sz w:val="24"/>
                <w:szCs w:val="24"/>
              </w:rPr>
              <w:t>Gd</w:t>
            </w:r>
            <w:proofErr w:type="spellEnd"/>
            <w:r w:rsidRPr="00C6414B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proofErr w:type="spellStart"/>
            <w:r w:rsidRPr="00C6414B">
              <w:rPr>
                <w:rFonts w:ascii="Times New Roman" w:hAnsi="Times New Roman"/>
                <w:sz w:val="24"/>
                <w:szCs w:val="24"/>
                <w:lang w:val="en-US"/>
              </w:rPr>
              <w:t>Zr</w:t>
            </w:r>
            <w:proofErr w:type="spellEnd"/>
            <w:r w:rsidRPr="00C6414B">
              <w:rPr>
                <w:rFonts w:ascii="Times New Roman" w:hAnsi="Times New Roman"/>
                <w:sz w:val="24"/>
                <w:szCs w:val="24"/>
              </w:rPr>
              <w:t>-</w:t>
            </w:r>
            <w:r w:rsidRPr="00C6414B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  <w:r w:rsidRPr="00C6414B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C6414B">
              <w:rPr>
                <w:rFonts w:ascii="Times New Roman" w:hAnsi="Times New Roman"/>
                <w:sz w:val="24"/>
                <w:szCs w:val="24"/>
                <w:lang w:val="en-US"/>
              </w:rPr>
              <w:t>Hf</w:t>
            </w:r>
            <w:proofErr w:type="spellEnd"/>
          </w:p>
        </w:tc>
      </w:tr>
    </w:tbl>
    <w:p w:rsidR="00740BB9" w:rsidRPr="00740BB9" w:rsidRDefault="00740BB9" w:rsidP="006A511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740BB9" w:rsidRDefault="00740BB9" w:rsidP="0033566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BB9">
        <w:rPr>
          <w:rFonts w:ascii="Times New Roman" w:hAnsi="Times New Roman"/>
          <w:sz w:val="28"/>
          <w:szCs w:val="28"/>
        </w:rPr>
        <w:t xml:space="preserve">Исследования показали, что с помощью данного </w:t>
      </w:r>
      <w:proofErr w:type="gramStart"/>
      <w:r w:rsidRPr="00740BB9">
        <w:rPr>
          <w:rFonts w:ascii="Times New Roman" w:hAnsi="Times New Roman"/>
          <w:sz w:val="28"/>
          <w:szCs w:val="28"/>
        </w:rPr>
        <w:t>метода</w:t>
      </w:r>
      <w:proofErr w:type="gramEnd"/>
      <w:r w:rsidRPr="00740BB9">
        <w:rPr>
          <w:rFonts w:ascii="Times New Roman" w:hAnsi="Times New Roman"/>
          <w:sz w:val="28"/>
          <w:szCs w:val="28"/>
        </w:rPr>
        <w:t xml:space="preserve"> возможно получать столбчатую структуру, схожую со структурой, полученной методом электронно-лучевого нанесения (EB-PVD). Столбчатая структура керамического слоя является оптимальной в связи с тем, что она</w:t>
      </w:r>
      <w:r w:rsidR="0033566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740BB9">
        <w:rPr>
          <w:rFonts w:ascii="Times New Roman" w:hAnsi="Times New Roman"/>
          <w:sz w:val="28"/>
          <w:szCs w:val="28"/>
        </w:rPr>
        <w:t>позволяет</w:t>
      </w:r>
      <w:proofErr w:type="gramEnd"/>
      <w:r w:rsidRPr="00740BB9">
        <w:rPr>
          <w:rFonts w:ascii="Times New Roman" w:hAnsi="Times New Roman"/>
          <w:sz w:val="28"/>
          <w:szCs w:val="28"/>
        </w:rPr>
        <w:t xml:space="preserve"> как снизить коэффициент теплопроводности, так и повысить термостойкость покрытия, однако в процессе работы при высоких температурах столбцы подвержены спеканию, что значительно снижает теплозащитный эффект.</w:t>
      </w:r>
    </w:p>
    <w:p w:rsidR="00740BB9" w:rsidRPr="00640163" w:rsidRDefault="00740BB9" w:rsidP="006A511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 w:rsidRPr="00640163">
        <w:rPr>
          <w:rFonts w:ascii="Times New Roman" w:eastAsia="Times New Roman" w:hAnsi="Times New Roman" w:cs="Times New Roman"/>
          <w:sz w:val="28"/>
          <w:lang w:eastAsia="ru-RU"/>
        </w:rPr>
        <w:t xml:space="preserve">Также, проводилось определение коэффициента теплопроводности данных составов. Результаты представлены на рисунке </w:t>
      </w:r>
      <w:r>
        <w:rPr>
          <w:rFonts w:ascii="Times New Roman" w:eastAsia="Times New Roman" w:hAnsi="Times New Roman" w:cs="Times New Roman"/>
          <w:sz w:val="28"/>
          <w:lang w:eastAsia="ru-RU"/>
        </w:rPr>
        <w:t>4</w:t>
      </w:r>
      <w:r w:rsidRPr="00640163">
        <w:rPr>
          <w:rFonts w:ascii="Times New Roman" w:eastAsia="Times New Roman" w:hAnsi="Times New Roman" w:cs="Times New Roman"/>
          <w:sz w:val="28"/>
          <w:lang w:eastAsia="ru-RU"/>
        </w:rPr>
        <w:t>.</w:t>
      </w:r>
    </w:p>
    <w:p w:rsidR="00335662" w:rsidRDefault="00A8172A" w:rsidP="006A5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3600000" cy="204695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04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BB9" w:rsidRPr="00640163" w:rsidRDefault="00740BB9" w:rsidP="006A511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lang w:eastAsia="ru-RU"/>
        </w:rPr>
      </w:pPr>
      <w:r w:rsidRPr="00640163">
        <w:rPr>
          <w:rFonts w:ascii="Times New Roman" w:eastAsia="Times New Roman" w:hAnsi="Times New Roman" w:cs="Times New Roman"/>
          <w:sz w:val="24"/>
          <w:lang w:eastAsia="ru-RU"/>
        </w:rPr>
        <w:t>Рис</w:t>
      </w:r>
      <w:r w:rsidR="00335662">
        <w:rPr>
          <w:rFonts w:ascii="Times New Roman" w:eastAsia="Times New Roman" w:hAnsi="Times New Roman" w:cs="Times New Roman"/>
          <w:sz w:val="24"/>
          <w:lang w:eastAsia="ru-RU"/>
        </w:rPr>
        <w:t>.</w:t>
      </w:r>
      <w:r w:rsidRPr="00640163">
        <w:rPr>
          <w:rFonts w:ascii="Times New Roman" w:eastAsia="Times New Roman" w:hAnsi="Times New Roman" w:cs="Times New Roman"/>
          <w:sz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lang w:eastAsia="ru-RU"/>
        </w:rPr>
        <w:t>4</w:t>
      </w:r>
      <w:r w:rsidRPr="00640163">
        <w:rPr>
          <w:rFonts w:ascii="Times New Roman" w:eastAsia="Times New Roman" w:hAnsi="Times New Roman" w:cs="Times New Roman"/>
          <w:sz w:val="24"/>
          <w:lang w:eastAsia="ru-RU"/>
        </w:rPr>
        <w:t xml:space="preserve"> </w:t>
      </w:r>
      <w:r w:rsidR="00335662">
        <w:rPr>
          <w:rFonts w:ascii="Times New Roman" w:eastAsia="Times New Roman" w:hAnsi="Times New Roman" w:cs="Times New Roman"/>
          <w:sz w:val="24"/>
          <w:lang w:eastAsia="ru-RU"/>
        </w:rPr>
        <w:t>–</w:t>
      </w:r>
      <w:r w:rsidRPr="00640163">
        <w:rPr>
          <w:rFonts w:ascii="Times New Roman" w:eastAsia="Times New Roman" w:hAnsi="Times New Roman" w:cs="Times New Roman"/>
          <w:sz w:val="24"/>
          <w:lang w:eastAsia="ru-RU"/>
        </w:rPr>
        <w:t xml:space="preserve"> Теплопроводность керамических слоев ТЗП системы различных составов в зависимости от температуры</w:t>
      </w:r>
    </w:p>
    <w:p w:rsidR="00740BB9" w:rsidRPr="00640163" w:rsidRDefault="00740BB9" w:rsidP="00335662">
      <w:pPr>
        <w:spacing w:after="0" w:line="360" w:lineRule="auto"/>
        <w:jc w:val="center"/>
        <w:rPr>
          <w:rFonts w:ascii="Calibri" w:eastAsia="Times New Roman" w:hAnsi="Calibri" w:cs="Times New Roman"/>
          <w:lang w:eastAsia="ru-RU"/>
        </w:rPr>
      </w:pPr>
    </w:p>
    <w:p w:rsidR="00740BB9" w:rsidRPr="00740BB9" w:rsidRDefault="00740BB9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40163">
        <w:rPr>
          <w:rFonts w:ascii="Times New Roman" w:eastAsia="Times New Roman" w:hAnsi="Times New Roman" w:cs="Times New Roman"/>
          <w:sz w:val="28"/>
          <w:lang w:eastAsia="ru-RU"/>
        </w:rPr>
        <w:t xml:space="preserve">В результате, можно сделать </w:t>
      </w:r>
      <w:proofErr w:type="gramStart"/>
      <w:r w:rsidRPr="00640163">
        <w:rPr>
          <w:rFonts w:ascii="Times New Roman" w:eastAsia="Times New Roman" w:hAnsi="Times New Roman" w:cs="Times New Roman"/>
          <w:sz w:val="28"/>
          <w:lang w:eastAsia="ru-RU"/>
        </w:rPr>
        <w:t>вывод</w:t>
      </w:r>
      <w:proofErr w:type="gramEnd"/>
      <w:r w:rsidRPr="00640163">
        <w:rPr>
          <w:rFonts w:ascii="Times New Roman" w:eastAsia="Times New Roman" w:hAnsi="Times New Roman" w:cs="Times New Roman"/>
          <w:sz w:val="28"/>
          <w:lang w:eastAsia="ru-RU"/>
        </w:rPr>
        <w:t xml:space="preserve"> что методом </w:t>
      </w:r>
      <w:r w:rsidRPr="00640163">
        <w:rPr>
          <w:rFonts w:ascii="Times New Roman" w:eastAsia="Times New Roman" w:hAnsi="Times New Roman" w:cs="Times New Roman"/>
          <w:sz w:val="28"/>
          <w:szCs w:val="24"/>
          <w:lang w:eastAsia="ru-RU"/>
        </w:rPr>
        <w:t>магнетронного среднечастотного распыления</w:t>
      </w:r>
      <w:r w:rsidRPr="00640163">
        <w:rPr>
          <w:rFonts w:ascii="Times New Roman" w:eastAsia="Times New Roman" w:hAnsi="Times New Roman" w:cs="Times New Roman"/>
          <w:sz w:val="28"/>
          <w:lang w:eastAsia="ru-RU"/>
        </w:rPr>
        <w:t xml:space="preserve"> можно получать керамические слои с коэффициентом теплопроводности </w:t>
      </w:r>
      <w:r w:rsidRPr="00640163">
        <w:rPr>
          <w:rFonts w:ascii="Times New Roman" w:eastAsia="Times New Roman" w:hAnsi="Times New Roman" w:cs="Times New Roman"/>
          <w:sz w:val="28"/>
          <w:lang w:val="en-US" w:eastAsia="ru-RU"/>
        </w:rPr>
        <w:sym w:font="Symbol" w:char="F06C"/>
      </w:r>
      <w:r w:rsidRPr="00640163">
        <w:rPr>
          <w:rFonts w:ascii="Times New Roman" w:eastAsia="Times New Roman" w:hAnsi="Times New Roman" w:cs="Times New Roman"/>
          <w:sz w:val="28"/>
          <w:lang w:eastAsia="ru-RU"/>
        </w:rPr>
        <w:t xml:space="preserve"> ~1,2-1,5 Вт/м*К.</w:t>
      </w:r>
    </w:p>
    <w:p w:rsidR="00740BB9" w:rsidRDefault="00740BB9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40BB9">
        <w:rPr>
          <w:rFonts w:ascii="Times New Roman" w:hAnsi="Times New Roman"/>
          <w:sz w:val="28"/>
          <w:szCs w:val="28"/>
          <w:lang w:eastAsia="x-none"/>
        </w:rPr>
        <w:t xml:space="preserve">На сегодняшний день ФГУП «ВИАМ» отрабатывает технологию нанесения керамического слоя на опытно-промышленной магнетронной установке среднечастотного распыления проходного типа УОКС-3, которая в перспективе может использоваться в серийном нанесении комплексных теплозащитных покрытий на рабочие и сопловые лопатки </w:t>
      </w:r>
      <w:r w:rsidRPr="00740BB9">
        <w:rPr>
          <w:rFonts w:ascii="Times New Roman" w:hAnsi="Times New Roman"/>
          <w:sz w:val="28"/>
          <w:szCs w:val="28"/>
        </w:rPr>
        <w:t xml:space="preserve">для применения в новых газотурбинных двигателях военной и гражданской авиации. Внешний вид установки представлен на </w:t>
      </w:r>
      <w:r w:rsidRPr="00335662">
        <w:rPr>
          <w:rFonts w:ascii="Times New Roman" w:hAnsi="Times New Roman"/>
          <w:sz w:val="28"/>
          <w:szCs w:val="28"/>
        </w:rPr>
        <w:t xml:space="preserve">рисунке </w:t>
      </w:r>
      <w:r w:rsidR="00335662" w:rsidRPr="00335662">
        <w:rPr>
          <w:rFonts w:ascii="Times New Roman" w:hAnsi="Times New Roman"/>
          <w:sz w:val="28"/>
          <w:szCs w:val="28"/>
        </w:rPr>
        <w:t>5</w:t>
      </w:r>
      <w:r w:rsidRPr="00335662">
        <w:rPr>
          <w:rFonts w:ascii="Times New Roman" w:hAnsi="Times New Roman"/>
          <w:sz w:val="28"/>
          <w:szCs w:val="28"/>
        </w:rPr>
        <w:t>.</w:t>
      </w:r>
    </w:p>
    <w:p w:rsidR="00335662" w:rsidRDefault="00335662" w:rsidP="0033566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740BB9">
        <w:rPr>
          <w:rFonts w:ascii="Times New Roman" w:hAnsi="Times New Roman"/>
          <w:noProof/>
          <w:lang w:eastAsia="ru-RU"/>
        </w:rPr>
        <w:drawing>
          <wp:inline distT="0" distB="0" distL="0" distR="0" wp14:anchorId="34691056" wp14:editId="3DA48DFB">
            <wp:extent cx="3240000" cy="2421565"/>
            <wp:effectExtent l="0" t="0" r="0" b="0"/>
            <wp:docPr id="1" name="Рисунок 1" descr="G:\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image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2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5662" w:rsidRDefault="00335662" w:rsidP="0033566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5662">
        <w:rPr>
          <w:rFonts w:ascii="Times New Roman" w:hAnsi="Times New Roman"/>
          <w:sz w:val="24"/>
        </w:rPr>
        <w:t>Рис</w:t>
      </w:r>
      <w:r w:rsidRPr="00335662">
        <w:rPr>
          <w:rFonts w:ascii="Times New Roman" w:hAnsi="Times New Roman"/>
          <w:b/>
          <w:sz w:val="24"/>
        </w:rPr>
        <w:t>.</w:t>
      </w:r>
      <w:r w:rsidRPr="00335662">
        <w:rPr>
          <w:rFonts w:ascii="Times New Roman" w:hAnsi="Times New Roman"/>
          <w:sz w:val="24"/>
        </w:rPr>
        <w:t xml:space="preserve"> 5</w:t>
      </w:r>
      <w:r w:rsidRPr="00335662">
        <w:rPr>
          <w:rFonts w:ascii="Times New Roman" w:hAnsi="Times New Roman"/>
          <w:b/>
          <w:sz w:val="24"/>
        </w:rPr>
        <w:t xml:space="preserve"> –</w:t>
      </w:r>
      <w:r w:rsidRPr="00335662">
        <w:rPr>
          <w:rFonts w:ascii="Times New Roman" w:hAnsi="Times New Roman"/>
          <w:sz w:val="24"/>
        </w:rPr>
        <w:t xml:space="preserve"> Внешний вид установки магнетронного среднечастотного распыления УОКС</w:t>
      </w:r>
      <w:r>
        <w:rPr>
          <w:rFonts w:ascii="Times New Roman" w:hAnsi="Times New Roman"/>
          <w:sz w:val="24"/>
        </w:rPr>
        <w:t>-3</w:t>
      </w:r>
    </w:p>
    <w:p w:rsidR="009F3CCE" w:rsidRDefault="009F3CCE" w:rsidP="00335662">
      <w:pPr>
        <w:spacing w:after="0" w:line="360" w:lineRule="auto"/>
        <w:ind w:firstLine="709"/>
        <w:rPr>
          <w:rFonts w:ascii="Times New Roman" w:hAnsi="Times New Roman"/>
          <w:b/>
          <w:sz w:val="28"/>
        </w:rPr>
      </w:pPr>
    </w:p>
    <w:p w:rsidR="00750D3D" w:rsidRDefault="00740BB9" w:rsidP="00335662">
      <w:pPr>
        <w:spacing w:after="0" w:line="360" w:lineRule="auto"/>
        <w:ind w:firstLine="709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Заключение</w:t>
      </w:r>
    </w:p>
    <w:p w:rsidR="009D6533" w:rsidRDefault="003E1A7B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815B65">
        <w:rPr>
          <w:rFonts w:ascii="Times New Roman" w:hAnsi="Times New Roman"/>
          <w:sz w:val="28"/>
          <w:szCs w:val="28"/>
        </w:rPr>
        <w:t xml:space="preserve">На данный момент, для снижения коэффициента теплопроводности </w:t>
      </w:r>
      <w:r w:rsidRPr="00815B65">
        <w:rPr>
          <w:rFonts w:ascii="Times New Roman" w:hAnsi="Times New Roman"/>
          <w:sz w:val="28"/>
          <w:szCs w:val="28"/>
          <w:lang w:val="en-US"/>
        </w:rPr>
        <w:sym w:font="Symbol" w:char="F06C"/>
      </w:r>
      <w:r w:rsidRPr="00815B65">
        <w:rPr>
          <w:rFonts w:ascii="Times New Roman" w:hAnsi="Times New Roman"/>
          <w:sz w:val="28"/>
          <w:szCs w:val="28"/>
        </w:rPr>
        <w:t xml:space="preserve"> до значений 1,1</w:t>
      </w:r>
      <w:r w:rsidR="009F3CCE">
        <w:rPr>
          <w:rFonts w:ascii="Times New Roman" w:hAnsi="Times New Roman"/>
          <w:sz w:val="28"/>
          <w:szCs w:val="28"/>
        </w:rPr>
        <w:t>–</w:t>
      </w:r>
      <w:r w:rsidRPr="00815B65">
        <w:rPr>
          <w:rFonts w:ascii="Times New Roman" w:hAnsi="Times New Roman"/>
          <w:sz w:val="28"/>
          <w:szCs w:val="28"/>
        </w:rPr>
        <w:t>1,5 Вт/м</w:t>
      </w:r>
      <w:proofErr w:type="gramStart"/>
      <w:r w:rsidRPr="00815B65">
        <w:rPr>
          <w:rFonts w:ascii="Times New Roman" w:hAnsi="Times New Roman"/>
          <w:sz w:val="28"/>
          <w:szCs w:val="28"/>
        </w:rPr>
        <w:t>*К</w:t>
      </w:r>
      <w:proofErr w:type="gramEnd"/>
      <w:r w:rsidRPr="00815B65">
        <w:rPr>
          <w:rFonts w:ascii="Times New Roman" w:hAnsi="Times New Roman"/>
          <w:sz w:val="28"/>
          <w:szCs w:val="28"/>
        </w:rPr>
        <w:t>, увеличения рабочей температуры до 1300</w:t>
      </w:r>
      <w:r w:rsidR="009F3CCE">
        <w:rPr>
          <w:rFonts w:ascii="Times New Roman" w:hAnsi="Times New Roman"/>
          <w:sz w:val="28"/>
          <w:szCs w:val="28"/>
        </w:rPr>
        <w:t>–</w:t>
      </w:r>
      <w:r w:rsidRPr="00815B65">
        <w:rPr>
          <w:rFonts w:ascii="Times New Roman" w:hAnsi="Times New Roman"/>
          <w:sz w:val="28"/>
          <w:szCs w:val="28"/>
        </w:rPr>
        <w:t>1400</w:t>
      </w:r>
      <w:r w:rsidR="00925613" w:rsidRPr="00925613">
        <w:rPr>
          <w:rFonts w:ascii="Times New Roman" w:hAnsi="Times New Roman"/>
          <w:sz w:val="28"/>
          <w:szCs w:val="28"/>
        </w:rPr>
        <w:t>°</w:t>
      </w:r>
      <w:r w:rsidRPr="00815B65">
        <w:rPr>
          <w:rFonts w:ascii="Times New Roman" w:hAnsi="Times New Roman"/>
          <w:sz w:val="28"/>
          <w:szCs w:val="28"/>
          <w:lang w:val="en-US"/>
        </w:rPr>
        <w:t>C</w:t>
      </w:r>
      <w:r w:rsidRPr="00815B65">
        <w:rPr>
          <w:rFonts w:ascii="Times New Roman" w:hAnsi="Times New Roman"/>
          <w:sz w:val="28"/>
          <w:szCs w:val="28"/>
        </w:rPr>
        <w:t>, и, соответственно, увеличения ресурса работ</w:t>
      </w:r>
      <w:r w:rsidR="00925613">
        <w:rPr>
          <w:rFonts w:ascii="Times New Roman" w:hAnsi="Times New Roman"/>
          <w:sz w:val="28"/>
          <w:szCs w:val="28"/>
        </w:rPr>
        <w:t xml:space="preserve">ы лопаток авиационных турбин и </w:t>
      </w:r>
      <w:r w:rsidRPr="00815B65">
        <w:rPr>
          <w:rFonts w:ascii="Times New Roman" w:hAnsi="Times New Roman"/>
          <w:sz w:val="28"/>
          <w:szCs w:val="28"/>
        </w:rPr>
        <w:t xml:space="preserve">температуры рабочего газа турбины, необходимо совершенствование существующей системы </w:t>
      </w:r>
      <w:r w:rsidRPr="00815B65">
        <w:rPr>
          <w:rFonts w:ascii="Times New Roman" w:hAnsi="Times New Roman"/>
          <w:sz w:val="28"/>
          <w:szCs w:val="28"/>
          <w:lang w:val="en-US"/>
        </w:rPr>
        <w:t>YSZ</w:t>
      </w:r>
      <w:r w:rsidRPr="00815B65">
        <w:rPr>
          <w:rFonts w:ascii="Times New Roman" w:hAnsi="Times New Roman"/>
          <w:sz w:val="28"/>
          <w:szCs w:val="28"/>
        </w:rPr>
        <w:t xml:space="preserve">, путем добавления 1 и более редкоземельных элементов. </w:t>
      </w:r>
      <w:r>
        <w:rPr>
          <w:rFonts w:ascii="Times New Roman" w:hAnsi="Times New Roman"/>
          <w:sz w:val="28"/>
        </w:rPr>
        <w:t>С</w:t>
      </w:r>
      <w:r w:rsidR="009D6533">
        <w:rPr>
          <w:rFonts w:ascii="Times New Roman" w:hAnsi="Times New Roman"/>
          <w:sz w:val="28"/>
        </w:rPr>
        <w:t>уществуют 2 направления в поиске новых материалов для керамического слоя:</w:t>
      </w:r>
    </w:p>
    <w:p w:rsidR="009D6533" w:rsidRPr="00B112D3" w:rsidRDefault="009D6533" w:rsidP="00925613">
      <w:pPr>
        <w:numPr>
          <w:ilvl w:val="0"/>
          <w:numId w:val="1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Совершенствование существующей системы </w:t>
      </w:r>
      <w:r>
        <w:rPr>
          <w:rFonts w:ascii="Times New Roman" w:hAnsi="Times New Roman"/>
          <w:sz w:val="28"/>
          <w:lang w:val="en-US"/>
        </w:rPr>
        <w:t>YSZ</w:t>
      </w:r>
      <w:r>
        <w:rPr>
          <w:rFonts w:ascii="Times New Roman" w:hAnsi="Times New Roman"/>
          <w:sz w:val="28"/>
        </w:rPr>
        <w:t xml:space="preserve">, путем добавления 1 и более редкоземельных элементов, что позволяет снизить коэффициент теплопроводности </w:t>
      </w:r>
      <w:r>
        <w:rPr>
          <w:rFonts w:ascii="Times New Roman" w:hAnsi="Times New Roman"/>
          <w:sz w:val="28"/>
          <w:lang w:val="en-US"/>
        </w:rPr>
        <w:sym w:font="Symbol" w:char="F06C"/>
      </w:r>
      <w:r w:rsidRPr="005147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до значений 1,1-1,5 Вт/м</w:t>
      </w:r>
      <w:proofErr w:type="gramStart"/>
      <w:r>
        <w:rPr>
          <w:rFonts w:ascii="Times New Roman" w:hAnsi="Times New Roman"/>
          <w:sz w:val="28"/>
        </w:rPr>
        <w:t>*К</w:t>
      </w:r>
      <w:proofErr w:type="gramEnd"/>
      <w:r>
        <w:rPr>
          <w:rFonts w:ascii="Times New Roman" w:hAnsi="Times New Roman"/>
          <w:sz w:val="28"/>
        </w:rPr>
        <w:t xml:space="preserve"> и увеличить рабочую температуру до</w:t>
      </w:r>
      <w:r w:rsidRPr="00B112D3">
        <w:rPr>
          <w:rFonts w:ascii="Times New Roman" w:hAnsi="Times New Roman"/>
          <w:sz w:val="28"/>
        </w:rPr>
        <w:t xml:space="preserve"> ~1300</w:t>
      </w:r>
      <w:r w:rsidR="00925613">
        <w:rPr>
          <w:rFonts w:ascii="Times New Roman" w:hAnsi="Times New Roman" w:cs="Times New Roman"/>
          <w:color w:val="000000"/>
          <w:sz w:val="28"/>
          <w:szCs w:val="28"/>
        </w:rPr>
        <w:t>°</w:t>
      </w:r>
      <w:r>
        <w:rPr>
          <w:rFonts w:ascii="Times New Roman" w:hAnsi="Times New Roman"/>
          <w:sz w:val="28"/>
          <w:lang w:val="en-US"/>
        </w:rPr>
        <w:t>C</w:t>
      </w:r>
      <w:r>
        <w:rPr>
          <w:rFonts w:ascii="Times New Roman" w:hAnsi="Times New Roman"/>
          <w:sz w:val="28"/>
        </w:rPr>
        <w:t>.</w:t>
      </w:r>
    </w:p>
    <w:p w:rsidR="009D6533" w:rsidRPr="00B112D3" w:rsidRDefault="009D6533" w:rsidP="00925613">
      <w:pPr>
        <w:numPr>
          <w:ilvl w:val="0"/>
          <w:numId w:val="1"/>
        </w:numPr>
        <w:spacing w:after="0" w:line="360" w:lineRule="auto"/>
        <w:ind w:left="0" w:firstLine="284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8"/>
        </w:rPr>
        <w:t>Разработка покрытий на основе гафния или церия, что в перспективе позволит увеличить рабочую температуру до 1500</w:t>
      </w:r>
      <w:r w:rsidR="00925613">
        <w:rPr>
          <w:rFonts w:ascii="Times New Roman" w:hAnsi="Times New Roman" w:cs="Times New Roman"/>
          <w:color w:val="000000"/>
          <w:sz w:val="28"/>
          <w:szCs w:val="28"/>
        </w:rPr>
        <w:t>°</w:t>
      </w:r>
      <w:r>
        <w:rPr>
          <w:rFonts w:ascii="Times New Roman" w:hAnsi="Times New Roman"/>
          <w:sz w:val="28"/>
          <w:lang w:val="en-US"/>
        </w:rPr>
        <w:t>C</w:t>
      </w:r>
      <w:r>
        <w:rPr>
          <w:rFonts w:ascii="Times New Roman" w:hAnsi="Times New Roman"/>
          <w:sz w:val="28"/>
        </w:rPr>
        <w:t xml:space="preserve"> и более, и снизить значение </w:t>
      </w:r>
      <w:r>
        <w:rPr>
          <w:rFonts w:ascii="Times New Roman" w:hAnsi="Times New Roman"/>
          <w:sz w:val="28"/>
          <w:lang w:val="en-US"/>
        </w:rPr>
        <w:sym w:font="Symbol" w:char="F06C"/>
      </w:r>
      <w:r w:rsidRPr="0051476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до 0,9-1,2 Вт/м*К.</w:t>
      </w:r>
    </w:p>
    <w:p w:rsidR="009D6533" w:rsidRPr="00815B65" w:rsidRDefault="009D6533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>Электронно-лучевое нанесение покрытий методом осаждения из паровой фазы (</w:t>
      </w:r>
      <w:proofErr w:type="gramStart"/>
      <w:r w:rsidRPr="00815B65">
        <w:rPr>
          <w:rFonts w:ascii="Times New Roman" w:hAnsi="Times New Roman"/>
          <w:sz w:val="28"/>
          <w:szCs w:val="28"/>
        </w:rPr>
        <w:t>ЕВ</w:t>
      </w:r>
      <w:proofErr w:type="gramEnd"/>
      <w:r w:rsidRPr="00815B65">
        <w:rPr>
          <w:rFonts w:ascii="Times New Roman" w:hAnsi="Times New Roman"/>
          <w:sz w:val="28"/>
          <w:szCs w:val="28"/>
        </w:rPr>
        <w:t xml:space="preserve">-PVD) в настоящее время не может рассматриваться в качестве единственной промышленной технологии получения ТЗП на лопатки авиационных турбин. </w:t>
      </w:r>
      <w:r w:rsidR="00EB1431">
        <w:rPr>
          <w:rFonts w:ascii="Times New Roman" w:hAnsi="Times New Roman"/>
          <w:sz w:val="28"/>
          <w:szCs w:val="28"/>
        </w:rPr>
        <w:t>Разработан</w:t>
      </w:r>
      <w:r w:rsidRPr="00815B65">
        <w:rPr>
          <w:rFonts w:ascii="Times New Roman" w:hAnsi="Times New Roman"/>
          <w:sz w:val="28"/>
          <w:szCs w:val="28"/>
        </w:rPr>
        <w:t xml:space="preserve"> ряд новых промышленных технологий нанесения керамических слоёв ТЗП, не уступающих по эксплуатационным свойствам (удельной теплопроводности и термостойкости) ТЗП EB-PVD, в том числе</w:t>
      </w:r>
      <w:r w:rsidR="003E1A7B">
        <w:rPr>
          <w:rFonts w:ascii="Times New Roman" w:hAnsi="Times New Roman"/>
          <w:sz w:val="28"/>
          <w:szCs w:val="28"/>
        </w:rPr>
        <w:t xml:space="preserve"> </w:t>
      </w:r>
      <w:r w:rsidRPr="00815B65">
        <w:rPr>
          <w:rFonts w:ascii="Times New Roman" w:hAnsi="Times New Roman"/>
          <w:sz w:val="28"/>
          <w:szCs w:val="28"/>
          <w:lang w:val="en-US"/>
        </w:rPr>
        <w:t>PS</w:t>
      </w:r>
      <w:r w:rsidRPr="00815B65">
        <w:rPr>
          <w:rFonts w:ascii="Times New Roman" w:hAnsi="Times New Roman"/>
          <w:sz w:val="28"/>
          <w:szCs w:val="28"/>
        </w:rPr>
        <w:t>-</w:t>
      </w:r>
      <w:r w:rsidRPr="00815B65">
        <w:rPr>
          <w:rFonts w:ascii="Times New Roman" w:hAnsi="Times New Roman"/>
          <w:sz w:val="28"/>
          <w:szCs w:val="28"/>
          <w:lang w:val="en-US"/>
        </w:rPr>
        <w:t>PVD</w:t>
      </w:r>
      <w:r w:rsidRPr="00815B65">
        <w:rPr>
          <w:rFonts w:ascii="Times New Roman" w:hAnsi="Times New Roman"/>
          <w:sz w:val="28"/>
          <w:szCs w:val="28"/>
        </w:rPr>
        <w:t xml:space="preserve"> напыление, а также отечественная технология нанесения керамических слоёв ТЗП с использованием магнетронного напыления.</w:t>
      </w:r>
    </w:p>
    <w:p w:rsidR="009D6533" w:rsidRPr="00815B65" w:rsidRDefault="009D6533" w:rsidP="006A511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>Технология ФГУП «ВИАМ» позволяет получать схожую с электронно-лучевым методом столбчатую структуру керамических слоев, которая является опти</w:t>
      </w:r>
      <w:r w:rsidR="00925613">
        <w:rPr>
          <w:rFonts w:ascii="Times New Roman" w:hAnsi="Times New Roman"/>
          <w:sz w:val="28"/>
          <w:szCs w:val="28"/>
        </w:rPr>
        <w:t xml:space="preserve">мальной в связи с тем, что она </w:t>
      </w:r>
      <w:r w:rsidRPr="00815B65">
        <w:rPr>
          <w:rFonts w:ascii="Times New Roman" w:hAnsi="Times New Roman"/>
          <w:sz w:val="28"/>
          <w:szCs w:val="28"/>
        </w:rPr>
        <w:t xml:space="preserve">дает </w:t>
      </w:r>
      <w:proofErr w:type="gramStart"/>
      <w:r w:rsidRPr="00815B65">
        <w:rPr>
          <w:rFonts w:ascii="Times New Roman" w:hAnsi="Times New Roman"/>
          <w:sz w:val="28"/>
          <w:szCs w:val="28"/>
        </w:rPr>
        <w:t>возможность</w:t>
      </w:r>
      <w:proofErr w:type="gramEnd"/>
      <w:r w:rsidRPr="00815B65">
        <w:rPr>
          <w:rFonts w:ascii="Times New Roman" w:hAnsi="Times New Roman"/>
          <w:sz w:val="28"/>
          <w:szCs w:val="28"/>
        </w:rPr>
        <w:t xml:space="preserve"> как снизить коэффициент теплопроводности, так и повысить термостойкость керамики.</w:t>
      </w:r>
    </w:p>
    <w:p w:rsidR="009D6533" w:rsidRPr="00815B65" w:rsidRDefault="009D6533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 xml:space="preserve">Методом магнетронного среднечастотного испарения металлических </w:t>
      </w:r>
      <w:r w:rsidR="00925613">
        <w:rPr>
          <w:rFonts w:ascii="Times New Roman" w:hAnsi="Times New Roman"/>
          <w:sz w:val="28"/>
          <w:szCs w:val="28"/>
        </w:rPr>
        <w:t xml:space="preserve">мишеней из циркониевых сплавов системы </w:t>
      </w:r>
      <w:proofErr w:type="spellStart"/>
      <w:r w:rsidR="00925613">
        <w:rPr>
          <w:rFonts w:ascii="Times New Roman" w:hAnsi="Times New Roman"/>
          <w:sz w:val="28"/>
          <w:szCs w:val="28"/>
        </w:rPr>
        <w:t>Zr</w:t>
      </w:r>
      <w:proofErr w:type="spellEnd"/>
      <w:r w:rsidR="00925613">
        <w:rPr>
          <w:rFonts w:ascii="Times New Roman" w:hAnsi="Times New Roman"/>
          <w:sz w:val="28"/>
          <w:szCs w:val="28"/>
        </w:rPr>
        <w:t>-Y-</w:t>
      </w:r>
      <w:proofErr w:type="spellStart"/>
      <w:r w:rsidR="00925613">
        <w:rPr>
          <w:rFonts w:ascii="Times New Roman" w:hAnsi="Times New Roman"/>
          <w:sz w:val="28"/>
          <w:szCs w:val="28"/>
        </w:rPr>
        <w:t>Gd</w:t>
      </w:r>
      <w:proofErr w:type="spellEnd"/>
      <w:r w:rsidR="00925613">
        <w:rPr>
          <w:rFonts w:ascii="Times New Roman" w:hAnsi="Times New Roman"/>
          <w:sz w:val="28"/>
          <w:szCs w:val="28"/>
        </w:rPr>
        <w:t>–</w:t>
      </w:r>
      <w:proofErr w:type="spellStart"/>
      <w:r w:rsidRPr="00815B65">
        <w:rPr>
          <w:rFonts w:ascii="Times New Roman" w:hAnsi="Times New Roman"/>
          <w:sz w:val="28"/>
          <w:szCs w:val="28"/>
        </w:rPr>
        <w:t>Hf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815B65">
        <w:rPr>
          <w:rFonts w:ascii="Times New Roman" w:hAnsi="Times New Roman"/>
          <w:sz w:val="28"/>
          <w:szCs w:val="28"/>
        </w:rPr>
        <w:t>Zr</w:t>
      </w:r>
      <w:proofErr w:type="spellEnd"/>
      <w:r w:rsidRPr="00815B65">
        <w:rPr>
          <w:rFonts w:ascii="Times New Roman" w:hAnsi="Times New Roman"/>
          <w:sz w:val="28"/>
          <w:szCs w:val="28"/>
        </w:rPr>
        <w:t>-Y-</w:t>
      </w:r>
      <w:proofErr w:type="spellStart"/>
      <w:r w:rsidRPr="00815B65">
        <w:rPr>
          <w:rFonts w:ascii="Times New Roman" w:hAnsi="Times New Roman"/>
          <w:sz w:val="28"/>
          <w:szCs w:val="28"/>
        </w:rPr>
        <w:t>Nd</w:t>
      </w:r>
      <w:proofErr w:type="spellEnd"/>
      <w:r w:rsidRPr="00815B65">
        <w:rPr>
          <w:rFonts w:ascii="Times New Roman" w:hAnsi="Times New Roman"/>
          <w:sz w:val="28"/>
          <w:szCs w:val="28"/>
        </w:rPr>
        <w:t>-</w:t>
      </w:r>
      <w:proofErr w:type="spellStart"/>
      <w:r w:rsidRPr="00815B65">
        <w:rPr>
          <w:rFonts w:ascii="Times New Roman" w:hAnsi="Times New Roman"/>
          <w:sz w:val="28"/>
          <w:szCs w:val="28"/>
        </w:rPr>
        <w:t>Hf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815B65">
        <w:rPr>
          <w:rFonts w:ascii="Times New Roman" w:hAnsi="Times New Roman"/>
          <w:sz w:val="28"/>
          <w:szCs w:val="28"/>
        </w:rPr>
        <w:t>Zr</w:t>
      </w:r>
      <w:proofErr w:type="spellEnd"/>
      <w:r w:rsidRPr="00815B65">
        <w:rPr>
          <w:rFonts w:ascii="Times New Roman" w:hAnsi="Times New Roman"/>
          <w:sz w:val="28"/>
          <w:szCs w:val="28"/>
        </w:rPr>
        <w:t>-Y-</w:t>
      </w:r>
      <w:proofErr w:type="spellStart"/>
      <w:r w:rsidRPr="00815B65">
        <w:rPr>
          <w:rFonts w:ascii="Times New Roman" w:hAnsi="Times New Roman"/>
          <w:sz w:val="28"/>
          <w:szCs w:val="28"/>
        </w:rPr>
        <w:t>Gd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815B65">
        <w:rPr>
          <w:rFonts w:ascii="Times New Roman" w:hAnsi="Times New Roman"/>
          <w:sz w:val="28"/>
          <w:szCs w:val="28"/>
          <w:lang w:val="en-US"/>
        </w:rPr>
        <w:t>Zr</w:t>
      </w:r>
      <w:proofErr w:type="spellEnd"/>
      <w:r w:rsidRPr="00815B65">
        <w:rPr>
          <w:rFonts w:ascii="Times New Roman" w:hAnsi="Times New Roman"/>
          <w:sz w:val="28"/>
          <w:szCs w:val="28"/>
        </w:rPr>
        <w:t>-</w:t>
      </w:r>
      <w:r w:rsidRPr="00815B65">
        <w:rPr>
          <w:rFonts w:ascii="Times New Roman" w:hAnsi="Times New Roman"/>
          <w:sz w:val="28"/>
          <w:szCs w:val="28"/>
          <w:lang w:val="en-US"/>
        </w:rPr>
        <w:t>Y</w:t>
      </w:r>
      <w:r w:rsidRPr="00815B65">
        <w:rPr>
          <w:rFonts w:ascii="Times New Roman" w:hAnsi="Times New Roman"/>
          <w:sz w:val="28"/>
          <w:szCs w:val="28"/>
        </w:rPr>
        <w:t>-</w:t>
      </w:r>
      <w:proofErr w:type="spellStart"/>
      <w:r w:rsidRPr="00815B65">
        <w:rPr>
          <w:rFonts w:ascii="Times New Roman" w:hAnsi="Times New Roman"/>
          <w:sz w:val="28"/>
          <w:szCs w:val="28"/>
          <w:lang w:val="en-US"/>
        </w:rPr>
        <w:t>Hf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 получены керамические слои на основе перспективных оксидов, имеющие столбчатую куполообразную структуру, сходную со структурой электронно-лучевых (EB-PVD)  теплозащитных покрытий. </w:t>
      </w:r>
    </w:p>
    <w:p w:rsidR="009D6533" w:rsidRPr="00815B65" w:rsidRDefault="009D6533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>Рассмотренные покрытия имеют высокое сопротивление спеканию и сохраняют столбчатую структуру при высокотемпературных испытаниях в вакууме при температуре 1400</w:t>
      </w:r>
      <w:proofErr w:type="gramStart"/>
      <w:r w:rsidRPr="00815B65">
        <w:rPr>
          <w:rFonts w:ascii="Times New Roman" w:hAnsi="Times New Roman"/>
          <w:sz w:val="28"/>
          <w:szCs w:val="28"/>
        </w:rPr>
        <w:t>°С</w:t>
      </w:r>
      <w:proofErr w:type="gramEnd"/>
      <w:r w:rsidRPr="00815B65">
        <w:rPr>
          <w:rFonts w:ascii="Times New Roman" w:hAnsi="Times New Roman"/>
          <w:sz w:val="28"/>
          <w:szCs w:val="28"/>
        </w:rPr>
        <w:t xml:space="preserve"> в течение 100 ч. </w:t>
      </w:r>
    </w:p>
    <w:p w:rsidR="009D6533" w:rsidRPr="00815B65" w:rsidRDefault="009D6533" w:rsidP="006A511B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>Полученные результаты позволяют рассматривать исследованные композиции и магнетронную технологию их нанесения в качестве основы для разработки отечественных перспективных высокотемпературных ТЗП.</w:t>
      </w:r>
    </w:p>
    <w:p w:rsidR="00815B65" w:rsidRPr="00815B65" w:rsidRDefault="00815B65" w:rsidP="006A511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15B65" w:rsidRPr="00925613" w:rsidRDefault="00815B65" w:rsidP="00925613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925613">
        <w:rPr>
          <w:rFonts w:ascii="Times New Roman" w:hAnsi="Times New Roman"/>
          <w:sz w:val="28"/>
          <w:szCs w:val="28"/>
        </w:rPr>
        <w:t>Литература</w:t>
      </w:r>
    </w:p>
    <w:p w:rsidR="00815B65" w:rsidRPr="00815B65" w:rsidRDefault="00815B65" w:rsidP="00925613">
      <w:pPr>
        <w:pStyle w:val="a8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815B65">
        <w:rPr>
          <w:rFonts w:ascii="Times New Roman" w:hAnsi="Times New Roman"/>
          <w:sz w:val="28"/>
          <w:szCs w:val="28"/>
        </w:rPr>
        <w:t>Будиновский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 С.А., Мубояджян С.А., </w:t>
      </w:r>
      <w:proofErr w:type="spellStart"/>
      <w:r w:rsidRPr="00815B65">
        <w:rPr>
          <w:rFonts w:ascii="Times New Roman" w:hAnsi="Times New Roman"/>
          <w:sz w:val="28"/>
          <w:szCs w:val="28"/>
        </w:rPr>
        <w:t>Гаямов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 А.М. Современное состояние и основные тенденции развития высокотемпературных теплозащитных покрытий для рабочих лопаток турбин авиационных ГТД //Авиационная промышленность. 2008. №4. С. 33–37. </w:t>
      </w:r>
    </w:p>
    <w:p w:rsidR="00815B65" w:rsidRPr="00815B65" w:rsidRDefault="00815B65" w:rsidP="00925613">
      <w:pPr>
        <w:pStyle w:val="a8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 xml:space="preserve">Смирнов А.А., </w:t>
      </w:r>
      <w:proofErr w:type="spellStart"/>
      <w:r w:rsidRPr="00815B65">
        <w:rPr>
          <w:rFonts w:ascii="Times New Roman" w:hAnsi="Times New Roman"/>
          <w:sz w:val="28"/>
          <w:szCs w:val="28"/>
        </w:rPr>
        <w:t>Будиновский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 С.А., Матвеев П.В., Чубаров Д.А. Разработка теплозащитных покрытий для лопаток ТВД из никелевых монокристаллических сплавов ВЖМ</w:t>
      </w:r>
      <w:proofErr w:type="gramStart"/>
      <w:r w:rsidRPr="00815B65">
        <w:rPr>
          <w:rFonts w:ascii="Times New Roman" w:hAnsi="Times New Roman"/>
          <w:sz w:val="28"/>
          <w:szCs w:val="28"/>
        </w:rPr>
        <w:t>4</w:t>
      </w:r>
      <w:proofErr w:type="gramEnd"/>
      <w:r w:rsidRPr="00815B65">
        <w:rPr>
          <w:rFonts w:ascii="Times New Roman" w:hAnsi="Times New Roman"/>
          <w:sz w:val="28"/>
          <w:szCs w:val="28"/>
        </w:rPr>
        <w:t>, ВЖМ5У //Труды ВИАМ. 2016. №1. Ст. 3 URL: http://www.viam-works.ru (дата обращения 08.07.2016). DOI 10.18577/2307-6064-2016-0-1-17-24</w:t>
      </w:r>
    </w:p>
    <w:p w:rsidR="00815B65" w:rsidRPr="00815B65" w:rsidRDefault="00815B65" w:rsidP="00925613">
      <w:pPr>
        <w:pStyle w:val="12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815B65">
        <w:rPr>
          <w:sz w:val="28"/>
          <w:szCs w:val="28"/>
        </w:rPr>
        <w:t>Каблов</w:t>
      </w:r>
      <w:proofErr w:type="spellEnd"/>
      <w:r w:rsidRPr="00815B65">
        <w:rPr>
          <w:sz w:val="28"/>
          <w:szCs w:val="28"/>
        </w:rPr>
        <w:t xml:space="preserve"> Е.Н., Мубояджян С.А. Теплозащитные покрытия для лопаток турбин высокого давления перспективных ГТД //Металлы. 2012. №1. С. 5–13. </w:t>
      </w:r>
    </w:p>
    <w:p w:rsidR="00815B65" w:rsidRPr="00F94295" w:rsidRDefault="00815B65" w:rsidP="00925613">
      <w:pPr>
        <w:pStyle w:val="a8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15B65">
        <w:rPr>
          <w:rStyle w:val="a9"/>
          <w:rFonts w:ascii="Times New Roman" w:hAnsi="Times New Roman"/>
          <w:i w:val="0"/>
          <w:iCs w:val="0"/>
          <w:sz w:val="28"/>
          <w:szCs w:val="28"/>
        </w:rPr>
        <w:t xml:space="preserve">Чубаров Д.А., </w:t>
      </w:r>
      <w:proofErr w:type="spellStart"/>
      <w:r w:rsidRPr="00815B65">
        <w:rPr>
          <w:rStyle w:val="a9"/>
          <w:rFonts w:ascii="Times New Roman" w:hAnsi="Times New Roman"/>
          <w:i w:val="0"/>
          <w:sz w:val="28"/>
          <w:szCs w:val="28"/>
        </w:rPr>
        <w:t>Будиновский</w:t>
      </w:r>
      <w:proofErr w:type="spellEnd"/>
      <w:r w:rsidRPr="00815B65">
        <w:rPr>
          <w:rStyle w:val="a9"/>
          <w:rFonts w:ascii="Times New Roman" w:hAnsi="Times New Roman"/>
          <w:i w:val="0"/>
          <w:sz w:val="28"/>
          <w:szCs w:val="28"/>
        </w:rPr>
        <w:t xml:space="preserve"> С.А. Выбор керамического материала для теплозащитных покрытий лопаток авиационных турбин на рабочие температуры до 1400°С </w:t>
      </w:r>
      <w:r w:rsidRPr="00815B65">
        <w:rPr>
          <w:rFonts w:ascii="Times New Roman" w:hAnsi="Times New Roman"/>
          <w:sz w:val="28"/>
          <w:szCs w:val="28"/>
        </w:rPr>
        <w:t>//Труды ВИАМ. 2015. №4. Ст. 07. URL: http://www.viam-works.ru. DOI 10.18577/2307-6046-2015-0-4-7-7</w:t>
      </w:r>
    </w:p>
    <w:p w:rsidR="00F94295" w:rsidRPr="00F94295" w:rsidRDefault="00F94295" w:rsidP="00925613">
      <w:pPr>
        <w:pStyle w:val="a8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815B65">
        <w:rPr>
          <w:rFonts w:ascii="Times New Roman" w:hAnsi="Times New Roman"/>
          <w:sz w:val="28"/>
          <w:szCs w:val="28"/>
        </w:rPr>
        <w:t xml:space="preserve">Чубаров Д.А., Матвеев П.В. Новые керамические материалы для теплозащитных покрытий рабочих лопаток ГТД //Авиационные материалы и технологии. 2013. №4. С. 43–46. </w:t>
      </w:r>
    </w:p>
    <w:p w:rsidR="00815B65" w:rsidRPr="00815B65" w:rsidRDefault="00815B65" w:rsidP="00925613">
      <w:pPr>
        <w:pStyle w:val="a8"/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815B65">
        <w:rPr>
          <w:rFonts w:ascii="Times New Roman" w:hAnsi="Times New Roman"/>
          <w:sz w:val="28"/>
          <w:szCs w:val="28"/>
        </w:rPr>
        <w:t>Будиновский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 С.А., Смирнов А.А., Матвеев П.В., Чубаров Д.А. Разработка теплозащитных покрытий для рабочих и сопловых лопаток турбины из жаропрочных и </w:t>
      </w:r>
      <w:proofErr w:type="spellStart"/>
      <w:r w:rsidRPr="00815B65">
        <w:rPr>
          <w:rFonts w:ascii="Times New Roman" w:hAnsi="Times New Roman"/>
          <w:sz w:val="28"/>
          <w:szCs w:val="28"/>
        </w:rPr>
        <w:t>интерметаллидных</w:t>
      </w:r>
      <w:proofErr w:type="spellEnd"/>
      <w:r w:rsidRPr="00815B65">
        <w:rPr>
          <w:rFonts w:ascii="Times New Roman" w:hAnsi="Times New Roman"/>
          <w:sz w:val="28"/>
          <w:szCs w:val="28"/>
        </w:rPr>
        <w:t xml:space="preserve"> сплавов //Труды ВИАМ. 2015. №4. Ст. 05. URL: http://www.viam-works.ru (дата обращения 08.07.2016). DOI 10.18577/2307-6046-2015-0-4-5-5</w:t>
      </w:r>
    </w:p>
    <w:p w:rsidR="00640163" w:rsidRPr="00F94295" w:rsidRDefault="00815B65" w:rsidP="00925613">
      <w:pPr>
        <w:pStyle w:val="12"/>
        <w:numPr>
          <w:ilvl w:val="0"/>
          <w:numId w:val="2"/>
        </w:numPr>
        <w:tabs>
          <w:tab w:val="left" w:pos="993"/>
        </w:tabs>
        <w:spacing w:line="360" w:lineRule="auto"/>
        <w:ind w:left="0" w:firstLine="567"/>
        <w:jc w:val="both"/>
        <w:rPr>
          <w:b/>
          <w:sz w:val="28"/>
        </w:rPr>
      </w:pPr>
      <w:proofErr w:type="spellStart"/>
      <w:r w:rsidRPr="00F94295">
        <w:rPr>
          <w:sz w:val="28"/>
          <w:szCs w:val="28"/>
        </w:rPr>
        <w:t>Будиновский</w:t>
      </w:r>
      <w:proofErr w:type="spellEnd"/>
      <w:r w:rsidRPr="00F94295">
        <w:rPr>
          <w:sz w:val="28"/>
          <w:szCs w:val="28"/>
        </w:rPr>
        <w:t xml:space="preserve"> С.А., Чубаров Д.А., Матвеев П.В. Современные способы нанесения теплозащитных покрытий на лопатки газотурбинных двигателей (обзор) //Авиационные материалы и технологии. 2014. №</w:t>
      </w:r>
      <w:r w:rsidRPr="00F94295">
        <w:rPr>
          <w:sz w:val="28"/>
          <w:szCs w:val="28"/>
          <w:lang w:val="en-US"/>
        </w:rPr>
        <w:t>S</w:t>
      </w:r>
      <w:r w:rsidRPr="00F94295">
        <w:rPr>
          <w:sz w:val="28"/>
          <w:szCs w:val="28"/>
        </w:rPr>
        <w:t xml:space="preserve">5. </w:t>
      </w:r>
      <w:r w:rsidR="009F3CCE">
        <w:rPr>
          <w:sz w:val="28"/>
          <w:szCs w:val="28"/>
        </w:rPr>
        <w:br/>
      </w:r>
      <w:bookmarkStart w:id="0" w:name="_GoBack"/>
      <w:bookmarkEnd w:id="0"/>
      <w:r w:rsidRPr="00F94295">
        <w:rPr>
          <w:sz w:val="28"/>
          <w:szCs w:val="28"/>
        </w:rPr>
        <w:t xml:space="preserve">С. 38–44. </w:t>
      </w:r>
      <w:r w:rsidRPr="00F94295">
        <w:rPr>
          <w:sz w:val="28"/>
          <w:szCs w:val="28"/>
          <w:lang w:val="en-US"/>
        </w:rPr>
        <w:t>DOI</w:t>
      </w:r>
      <w:r w:rsidRPr="00F94295">
        <w:rPr>
          <w:sz w:val="28"/>
          <w:szCs w:val="28"/>
        </w:rPr>
        <w:t xml:space="preserve"> 10.18577/2071-9140-2014-0-</w:t>
      </w:r>
      <w:r w:rsidRPr="00F94295">
        <w:rPr>
          <w:sz w:val="28"/>
          <w:szCs w:val="28"/>
          <w:lang w:val="en-US"/>
        </w:rPr>
        <w:t>s</w:t>
      </w:r>
      <w:r w:rsidRPr="00F94295">
        <w:rPr>
          <w:sz w:val="28"/>
          <w:szCs w:val="28"/>
        </w:rPr>
        <w:t>5-38-44</w:t>
      </w:r>
      <w:r w:rsidR="00F94295">
        <w:rPr>
          <w:sz w:val="28"/>
          <w:szCs w:val="28"/>
          <w:lang w:val="en-US"/>
        </w:rPr>
        <w:t>.</w:t>
      </w:r>
    </w:p>
    <w:sectPr w:rsidR="00640163" w:rsidRPr="00F94295" w:rsidSect="00640163">
      <w:footerReference w:type="default" r:id="rId2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5275" w:rsidRDefault="00595275" w:rsidP="00335662">
      <w:pPr>
        <w:spacing w:after="0" w:line="240" w:lineRule="auto"/>
      </w:pPr>
      <w:r>
        <w:separator/>
      </w:r>
    </w:p>
  </w:endnote>
  <w:endnote w:type="continuationSeparator" w:id="0">
    <w:p w:rsidR="00595275" w:rsidRDefault="00595275" w:rsidP="003356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08672061"/>
      <w:docPartObj>
        <w:docPartGallery w:val="Page Numbers (Bottom of Page)"/>
        <w:docPartUnique/>
      </w:docPartObj>
    </w:sdtPr>
    <w:sdtEndPr/>
    <w:sdtContent>
      <w:p w:rsidR="00335662" w:rsidRDefault="00335662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F3CCE">
          <w:rPr>
            <w:noProof/>
          </w:rPr>
          <w:t>18</w:t>
        </w:r>
        <w:r>
          <w:fldChar w:fldCharType="end"/>
        </w:r>
      </w:p>
    </w:sdtContent>
  </w:sdt>
  <w:p w:rsidR="00335662" w:rsidRDefault="00335662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5275" w:rsidRDefault="00595275" w:rsidP="00335662">
      <w:pPr>
        <w:spacing w:after="0" w:line="240" w:lineRule="auto"/>
      </w:pPr>
      <w:r>
        <w:separator/>
      </w:r>
    </w:p>
  </w:footnote>
  <w:footnote w:type="continuationSeparator" w:id="0">
    <w:p w:rsidR="00595275" w:rsidRDefault="00595275" w:rsidP="003356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A209B5"/>
    <w:multiLevelType w:val="hybridMultilevel"/>
    <w:tmpl w:val="AD9022A4"/>
    <w:lvl w:ilvl="0" w:tplc="415CF1C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26B354B"/>
    <w:multiLevelType w:val="hybridMultilevel"/>
    <w:tmpl w:val="543882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22A7"/>
    <w:rsid w:val="0005329E"/>
    <w:rsid w:val="001D1DDD"/>
    <w:rsid w:val="001F3C46"/>
    <w:rsid w:val="00335662"/>
    <w:rsid w:val="003E1A7B"/>
    <w:rsid w:val="00444FD2"/>
    <w:rsid w:val="00595275"/>
    <w:rsid w:val="00640163"/>
    <w:rsid w:val="00665002"/>
    <w:rsid w:val="00676B30"/>
    <w:rsid w:val="006A511B"/>
    <w:rsid w:val="006C447C"/>
    <w:rsid w:val="00740BB9"/>
    <w:rsid w:val="00750D3D"/>
    <w:rsid w:val="00782A6D"/>
    <w:rsid w:val="00815B65"/>
    <w:rsid w:val="0089626B"/>
    <w:rsid w:val="00925613"/>
    <w:rsid w:val="009D6533"/>
    <w:rsid w:val="009F3CCE"/>
    <w:rsid w:val="00A14A0B"/>
    <w:rsid w:val="00A8172A"/>
    <w:rsid w:val="00AF22A7"/>
    <w:rsid w:val="00B115A0"/>
    <w:rsid w:val="00BC2F26"/>
    <w:rsid w:val="00BF6B95"/>
    <w:rsid w:val="00CD0368"/>
    <w:rsid w:val="00EB1431"/>
    <w:rsid w:val="00F06176"/>
    <w:rsid w:val="00F94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640163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40163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styleId="a3">
    <w:name w:val="Hyperlink"/>
    <w:uiPriority w:val="99"/>
    <w:unhideWhenUsed/>
    <w:rsid w:val="00640163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64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9pt">
    <w:name w:val="Основной текст + 9 pt"/>
    <w:rsid w:val="00640163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en-US"/>
    </w:rPr>
  </w:style>
  <w:style w:type="character" w:customStyle="1" w:styleId="75pt">
    <w:name w:val="Основной текст + 7;5 pt"/>
    <w:rsid w:val="00640163"/>
    <w:rPr>
      <w:rFonts w:ascii="Times New Roman" w:eastAsia="Times New Roman" w:hAnsi="Times New Roman" w:cs="Times New Roman"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paragraph" w:styleId="a4">
    <w:name w:val="Body Text Indent"/>
    <w:basedOn w:val="a"/>
    <w:link w:val="a5"/>
    <w:rsid w:val="00640163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5">
    <w:name w:val="Основной текст с отступом Знак"/>
    <w:basedOn w:val="a0"/>
    <w:link w:val="a4"/>
    <w:rsid w:val="00640163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6">
    <w:name w:val="Balloon Text"/>
    <w:basedOn w:val="a"/>
    <w:link w:val="a7"/>
    <w:uiPriority w:val="99"/>
    <w:semiHidden/>
    <w:unhideWhenUsed/>
    <w:rsid w:val="006401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40163"/>
    <w:rPr>
      <w:rFonts w:ascii="Tahoma" w:hAnsi="Tahoma" w:cs="Tahoma"/>
      <w:sz w:val="16"/>
      <w:szCs w:val="16"/>
    </w:rPr>
  </w:style>
  <w:style w:type="paragraph" w:customStyle="1" w:styleId="11">
    <w:name w:val="Название объекта1"/>
    <w:basedOn w:val="a"/>
    <w:next w:val="a"/>
    <w:rsid w:val="00750D3D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b/>
      <w:bCs/>
      <w:sz w:val="20"/>
      <w:szCs w:val="20"/>
      <w:lang w:val="en-US" w:eastAsia="zh-CN"/>
    </w:rPr>
  </w:style>
  <w:style w:type="paragraph" w:styleId="a8">
    <w:name w:val="List Paragraph"/>
    <w:basedOn w:val="a"/>
    <w:uiPriority w:val="99"/>
    <w:qFormat/>
    <w:rsid w:val="00815B65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9">
    <w:name w:val="Emphasis"/>
    <w:uiPriority w:val="20"/>
    <w:qFormat/>
    <w:rsid w:val="00815B65"/>
    <w:rPr>
      <w:i/>
      <w:iCs/>
    </w:rPr>
  </w:style>
  <w:style w:type="paragraph" w:customStyle="1" w:styleId="12">
    <w:name w:val="Без интервала1"/>
    <w:rsid w:val="00815B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3356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35662"/>
  </w:style>
  <w:style w:type="paragraph" w:styleId="ac">
    <w:name w:val="footer"/>
    <w:basedOn w:val="a"/>
    <w:link w:val="ad"/>
    <w:uiPriority w:val="99"/>
    <w:unhideWhenUsed/>
    <w:rsid w:val="003356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3566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640163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40163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styleId="a3">
    <w:name w:val="Hyperlink"/>
    <w:uiPriority w:val="99"/>
    <w:unhideWhenUsed/>
    <w:rsid w:val="00640163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64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9pt">
    <w:name w:val="Основной текст + 9 pt"/>
    <w:rsid w:val="00640163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en-US"/>
    </w:rPr>
  </w:style>
  <w:style w:type="character" w:customStyle="1" w:styleId="75pt">
    <w:name w:val="Основной текст + 7;5 pt"/>
    <w:rsid w:val="00640163"/>
    <w:rPr>
      <w:rFonts w:ascii="Times New Roman" w:eastAsia="Times New Roman" w:hAnsi="Times New Roman" w:cs="Times New Roman"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paragraph" w:styleId="a4">
    <w:name w:val="Body Text Indent"/>
    <w:basedOn w:val="a"/>
    <w:link w:val="a5"/>
    <w:rsid w:val="00640163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5">
    <w:name w:val="Основной текст с отступом Знак"/>
    <w:basedOn w:val="a0"/>
    <w:link w:val="a4"/>
    <w:rsid w:val="00640163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6">
    <w:name w:val="Balloon Text"/>
    <w:basedOn w:val="a"/>
    <w:link w:val="a7"/>
    <w:uiPriority w:val="99"/>
    <w:semiHidden/>
    <w:unhideWhenUsed/>
    <w:rsid w:val="006401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40163"/>
    <w:rPr>
      <w:rFonts w:ascii="Tahoma" w:hAnsi="Tahoma" w:cs="Tahoma"/>
      <w:sz w:val="16"/>
      <w:szCs w:val="16"/>
    </w:rPr>
  </w:style>
  <w:style w:type="paragraph" w:customStyle="1" w:styleId="11">
    <w:name w:val="Название объекта1"/>
    <w:basedOn w:val="a"/>
    <w:next w:val="a"/>
    <w:rsid w:val="00750D3D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b/>
      <w:bCs/>
      <w:sz w:val="20"/>
      <w:szCs w:val="20"/>
      <w:lang w:val="en-US" w:eastAsia="zh-CN"/>
    </w:rPr>
  </w:style>
  <w:style w:type="paragraph" w:styleId="a8">
    <w:name w:val="List Paragraph"/>
    <w:basedOn w:val="a"/>
    <w:uiPriority w:val="99"/>
    <w:qFormat/>
    <w:rsid w:val="00815B65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styleId="a9">
    <w:name w:val="Emphasis"/>
    <w:uiPriority w:val="20"/>
    <w:qFormat/>
    <w:rsid w:val="00815B65"/>
    <w:rPr>
      <w:i/>
      <w:iCs/>
    </w:rPr>
  </w:style>
  <w:style w:type="paragraph" w:customStyle="1" w:styleId="12">
    <w:name w:val="Без интервала1"/>
    <w:rsid w:val="00815B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3356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35662"/>
  </w:style>
  <w:style w:type="paragraph" w:styleId="ac">
    <w:name w:val="footer"/>
    <w:basedOn w:val="a"/>
    <w:link w:val="ad"/>
    <w:uiPriority w:val="99"/>
    <w:unhideWhenUsed/>
    <w:rsid w:val="003356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356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842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hubarovda@viam.ru" TargetMode="External"/><Relationship Id="rId13" Type="http://schemas.microsoft.com/office/2007/relationships/hdphoto" Target="media/hdphoto2.wdp"/><Relationship Id="rId18" Type="http://schemas.openxmlformats.org/officeDocument/2006/relationships/image" Target="media/image7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6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microsoft.com/office/2007/relationships/hdphoto" Target="media/hdphoto3.wdp"/><Relationship Id="rId10" Type="http://schemas.openxmlformats.org/officeDocument/2006/relationships/image" Target="media/image1.pn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mailto:bbssaa@mail.ru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18</Pages>
  <Words>3791</Words>
  <Characters>21613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Чубаров Денис Александрович</dc:creator>
  <cp:keywords/>
  <dc:description/>
  <cp:lastModifiedBy>Маргарита Сергеевна Закржевская</cp:lastModifiedBy>
  <cp:revision>5</cp:revision>
  <dcterms:created xsi:type="dcterms:W3CDTF">2016-09-09T07:51:00Z</dcterms:created>
  <dcterms:modified xsi:type="dcterms:W3CDTF">2016-09-26T07:00:00Z</dcterms:modified>
</cp:coreProperties>
</file>